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sz w:val="32"/>
          <w:szCs w:val="32"/>
        </w:rPr>
      </w:pPr>
    </w:p>
    <w:p>
      <w:pPr>
        <w:spacing w:line="360" w:lineRule="auto"/>
        <w:jc w:val="center"/>
        <w:rPr>
          <w:rFonts w:ascii="黑体" w:hAnsi="黑体" w:eastAsia="黑体"/>
          <w:sz w:val="32"/>
          <w:szCs w:val="32"/>
        </w:rPr>
      </w:pPr>
      <w:r>
        <w:rPr>
          <w:rFonts w:hint="eastAsia" w:ascii="黑体" w:hAnsi="黑体" w:eastAsia="黑体"/>
          <w:sz w:val="32"/>
          <w:szCs w:val="32"/>
        </w:rPr>
        <w:t>《微观经济学实习》教学大纲</w:t>
      </w:r>
    </w:p>
    <w:p>
      <w:pPr>
        <w:spacing w:line="300" w:lineRule="auto"/>
        <w:ind w:firstLine="420" w:firstLineChars="200"/>
        <w:rPr>
          <w:rFonts w:hint="eastAsia" w:ascii="黑体" w:hAnsi="黑体" w:eastAsia="黑体"/>
        </w:rPr>
      </w:pPr>
    </w:p>
    <w:p>
      <w:pPr>
        <w:spacing w:line="300" w:lineRule="auto"/>
        <w:ind w:firstLine="420" w:firstLineChars="200"/>
      </w:pPr>
      <w:r>
        <w:rPr>
          <w:rFonts w:hint="eastAsia" w:ascii="黑体" w:hAnsi="黑体" w:eastAsia="黑体"/>
        </w:rPr>
        <w:t>课程名称：</w:t>
      </w:r>
      <w:r>
        <w:rPr>
          <w:rFonts w:hint="eastAsia" w:ascii="宋体" w:hAnsi="宋体"/>
        </w:rPr>
        <w:t xml:space="preserve">微观经济学实习  </w:t>
      </w:r>
      <w:r>
        <w:rPr>
          <w:rFonts w:hint="eastAsia" w:ascii="黑体" w:hAnsi="黑体" w:eastAsia="黑体"/>
        </w:rPr>
        <w:t xml:space="preserve">        </w:t>
      </w:r>
      <w:r>
        <w:rPr>
          <w:rFonts w:hint="eastAsia"/>
        </w:rPr>
        <w:t xml:space="preserve"> </w:t>
      </w:r>
      <w:r>
        <w:t xml:space="preserve">  </w:t>
      </w:r>
      <w:r>
        <w:rPr>
          <w:rFonts w:hint="eastAsia"/>
        </w:rPr>
        <w:t xml:space="preserve"> </w:t>
      </w:r>
      <w:r>
        <w:rPr>
          <w:rFonts w:hint="eastAsia" w:ascii="黑体" w:hAnsi="黑体" w:eastAsia="黑体"/>
        </w:rPr>
        <w:t>课程英文名称：</w:t>
      </w:r>
      <w:r>
        <w:rPr>
          <w:rFonts w:ascii="宋体" w:hAnsi="宋体"/>
        </w:rPr>
        <w:t>Microeconomics Principles</w:t>
      </w:r>
    </w:p>
    <w:p>
      <w:pPr>
        <w:spacing w:line="300" w:lineRule="auto"/>
        <w:ind w:firstLine="420" w:firstLineChars="200"/>
        <w:rPr>
          <w:rFonts w:ascii="宋体" w:hAnsi="宋体"/>
          <w:highlight w:val="yellow"/>
        </w:rPr>
      </w:pPr>
      <w:r>
        <w:rPr>
          <w:rFonts w:hint="eastAsia" w:ascii="黑体" w:hAnsi="黑体" w:eastAsia="黑体"/>
        </w:rPr>
        <w:t>课程编码：</w:t>
      </w:r>
      <w:r>
        <w:rPr>
          <w:rFonts w:ascii="宋体" w:hAnsi="宋体"/>
        </w:rPr>
        <w:t>11109022</w:t>
      </w:r>
      <w:r>
        <w:rPr>
          <w:rFonts w:hint="eastAsia" w:ascii="宋体" w:hAnsi="宋体"/>
        </w:rPr>
        <w:t xml:space="preserve"> </w:t>
      </w:r>
      <w:r>
        <w:rPr>
          <w:rFonts w:hint="eastAsia" w:ascii="黑体" w:hAnsi="黑体" w:eastAsia="黑体"/>
        </w:rPr>
        <w:t xml:space="preserve">                </w:t>
      </w:r>
      <w:r>
        <w:rPr>
          <w:rFonts w:ascii="黑体" w:hAnsi="黑体" w:eastAsia="黑体"/>
        </w:rPr>
        <w:t xml:space="preserve"> </w:t>
      </w:r>
      <w:r>
        <w:rPr>
          <w:rFonts w:ascii="黑体" w:hAnsi="黑体" w:eastAsia="黑体"/>
        </w:rPr>
        <w:t xml:space="preserve">  </w:t>
      </w:r>
      <w:r>
        <w:rPr>
          <w:rFonts w:hint="eastAsia" w:ascii="黑体" w:hAnsi="黑体" w:eastAsia="黑体"/>
        </w:rPr>
        <w:t>课程类别/性质：</w:t>
      </w:r>
      <w:r>
        <w:rPr>
          <w:rFonts w:hint="eastAsia" w:ascii="宋体" w:hAnsi="宋体"/>
        </w:rPr>
        <w:t>专业实践</w:t>
      </w:r>
      <w:r>
        <w:rPr>
          <w:rFonts w:hint="eastAsia" w:ascii="宋体" w:hAnsi="宋体"/>
          <w:lang w:val="en-US" w:eastAsia="zh-Hans"/>
        </w:rPr>
        <w:t>课</w:t>
      </w:r>
      <w:r>
        <w:rPr>
          <w:rFonts w:hint="eastAsia" w:ascii="宋体" w:hAnsi="宋体"/>
        </w:rPr>
        <w:t>/必修</w:t>
      </w:r>
    </w:p>
    <w:p>
      <w:pPr>
        <w:spacing w:line="300" w:lineRule="auto"/>
        <w:ind w:firstLine="420" w:firstLineChars="200"/>
        <w:rPr>
          <w:rFonts w:ascii="宋体" w:hAnsi="宋体"/>
        </w:rPr>
      </w:pPr>
      <w:r>
        <w:rPr>
          <w:rFonts w:hint="eastAsia" w:ascii="黑体" w:hAnsi="黑体" w:eastAsia="黑体"/>
        </w:rPr>
        <w:t>学    分：</w:t>
      </w:r>
      <w:r>
        <w:rPr>
          <w:rFonts w:ascii="宋体" w:hAnsi="宋体"/>
        </w:rPr>
        <w:t>1</w:t>
      </w:r>
      <w:r>
        <w:rPr>
          <w:rFonts w:hint="eastAsia" w:ascii="宋体" w:hAnsi="宋体"/>
        </w:rPr>
        <w:t xml:space="preserve"> </w:t>
      </w:r>
      <w:r>
        <w:rPr>
          <w:rFonts w:hint="eastAsia" w:ascii="黑体" w:hAnsi="黑体" w:eastAsia="黑体"/>
        </w:rPr>
        <w:t xml:space="preserve">                         </w:t>
      </w:r>
      <w:r>
        <w:rPr>
          <w:rFonts w:hint="default" w:ascii="黑体" w:hAnsi="黑体" w:eastAsia="黑体"/>
        </w:rPr>
        <w:t xml:space="preserve"> </w:t>
      </w:r>
      <w:r>
        <w:rPr>
          <w:rFonts w:hint="eastAsia" w:ascii="黑体" w:hAnsi="黑体" w:eastAsia="黑体"/>
        </w:rPr>
        <w:t xml:space="preserve">周 </w:t>
      </w:r>
      <w:r>
        <w:rPr>
          <w:rFonts w:ascii="黑体" w:hAnsi="黑体" w:eastAsia="黑体"/>
        </w:rPr>
        <w:t xml:space="preserve">   </w:t>
      </w:r>
      <w:r>
        <w:rPr>
          <w:rFonts w:hint="eastAsia" w:ascii="黑体" w:hAnsi="黑体" w:eastAsia="黑体"/>
        </w:rPr>
        <w:t>数：</w:t>
      </w:r>
      <w:r>
        <w:rPr>
          <w:rFonts w:ascii="宋体" w:hAnsi="宋体"/>
        </w:rPr>
        <w:t>10</w:t>
      </w:r>
      <w:r>
        <w:rPr>
          <w:rFonts w:hint="eastAsia" w:ascii="宋体" w:hAnsi="宋体"/>
          <w:lang w:val="en-US" w:eastAsia="zh-Hans"/>
        </w:rPr>
        <w:t>周</w:t>
      </w:r>
    </w:p>
    <w:p>
      <w:pPr>
        <w:spacing w:line="300" w:lineRule="auto"/>
        <w:ind w:firstLine="420" w:firstLineChars="200"/>
        <w:rPr>
          <w:rFonts w:ascii="黑体" w:hAnsi="黑体" w:eastAsia="黑体"/>
        </w:rPr>
      </w:pPr>
      <w:r>
        <w:rPr>
          <w:rFonts w:hint="eastAsia" w:ascii="黑体" w:hAnsi="黑体" w:eastAsia="黑体"/>
        </w:rPr>
        <w:t>开课单位：</w:t>
      </w:r>
      <w:r>
        <w:rPr>
          <w:rFonts w:hint="eastAsia" w:ascii="宋体" w:hAnsi="宋体"/>
        </w:rPr>
        <w:t xml:space="preserve">商学院 </w:t>
      </w:r>
      <w:r>
        <w:rPr>
          <w:rFonts w:hint="eastAsia" w:ascii="黑体" w:hAnsi="黑体" w:eastAsia="黑体"/>
        </w:rPr>
        <w:t xml:space="preserve">                    </w:t>
      </w:r>
      <w:r>
        <w:rPr>
          <w:rFonts w:hint="default" w:ascii="黑体" w:hAnsi="黑体" w:eastAsia="黑体"/>
        </w:rPr>
        <w:t xml:space="preserve"> </w:t>
      </w:r>
      <w:r>
        <w:rPr>
          <w:rFonts w:hint="eastAsia" w:ascii="黑体" w:hAnsi="黑体" w:eastAsia="黑体"/>
        </w:rPr>
        <w:t>适用专业：</w:t>
      </w:r>
      <w:r>
        <w:rPr>
          <w:rFonts w:hint="eastAsia" w:ascii="宋体" w:hAnsi="宋体"/>
        </w:rPr>
        <w:t>市场营销</w:t>
      </w:r>
    </w:p>
    <w:p>
      <w:pPr>
        <w:spacing w:line="300" w:lineRule="auto"/>
        <w:ind w:firstLine="420" w:firstLineChars="200"/>
        <w:rPr>
          <w:rFonts w:ascii="黑体" w:hAnsi="黑体" w:eastAsia="黑体"/>
        </w:rPr>
      </w:pPr>
      <w:r>
        <w:rPr>
          <w:rFonts w:hint="eastAsia" w:ascii="黑体" w:hAnsi="黑体" w:eastAsia="黑体"/>
        </w:rPr>
        <w:t>先修课程：</w:t>
      </w:r>
      <w:r>
        <w:rPr>
          <w:rFonts w:hint="eastAsia" w:ascii="宋体" w:hAnsi="宋体"/>
        </w:rPr>
        <w:t xml:space="preserve">高等数学B </w:t>
      </w:r>
      <w:r>
        <w:rPr>
          <w:rFonts w:ascii="宋体" w:hAnsi="宋体"/>
        </w:rPr>
        <w:t xml:space="preserve">                </w:t>
      </w:r>
    </w:p>
    <w:p>
      <w:pPr>
        <w:spacing w:line="360" w:lineRule="auto"/>
        <w:rPr>
          <w:rFonts w:hint="eastAsia" w:ascii="黑体" w:hAnsi="黑体" w:eastAsia="黑体"/>
          <w:spacing w:val="-3"/>
          <w:sz w:val="24"/>
          <w:lang w:val="en-GB"/>
        </w:rPr>
      </w:pPr>
    </w:p>
    <w:p>
      <w:pPr>
        <w:spacing w:line="360" w:lineRule="auto"/>
        <w:rPr>
          <w:rFonts w:ascii="黑体" w:hAnsi="黑体" w:eastAsia="黑体"/>
          <w:spacing w:val="-3"/>
          <w:sz w:val="24"/>
          <w:lang w:val="en-GB"/>
        </w:rPr>
      </w:pPr>
      <w:r>
        <w:rPr>
          <w:rFonts w:hint="eastAsia" w:ascii="黑体" w:hAnsi="黑体" w:eastAsia="黑体"/>
          <w:spacing w:val="-3"/>
          <w:sz w:val="24"/>
          <w:lang w:val="en-GB"/>
        </w:rPr>
        <w:t xml:space="preserve">一、课程简介 </w:t>
      </w:r>
    </w:p>
    <w:p>
      <w:pPr>
        <w:spacing w:line="300" w:lineRule="auto"/>
        <w:ind w:firstLine="420" w:firstLineChars="200"/>
      </w:pPr>
      <w:r>
        <w:rPr>
          <w:rFonts w:hint="eastAsia"/>
        </w:rPr>
        <w:t>《微观经济学实习》是市场营销专业一门专业实践课，让学生在学习市场营销专业理论课的同时，了解经济学实习活动的程序，增强学生对经济学研究主要对象和供给需求等主要问题深入理解。微观经济学是经济类和管理类本科专业基础课程。通过实习课程将理论与经济学相结合，加深学生对专业理论知识的掌握，加强学生分析和解决经济学实践问题的训练，培养学生实际能力，增强其日后的就业竞争力。</w:t>
      </w:r>
    </w:p>
    <w:p/>
    <w:p>
      <w:pPr>
        <w:spacing w:line="360" w:lineRule="auto"/>
        <w:rPr>
          <w:rFonts w:ascii="黑体" w:hAnsi="黑体" w:eastAsia="黑体"/>
          <w:spacing w:val="-3"/>
          <w:sz w:val="24"/>
          <w:lang w:val="en-GB"/>
        </w:rPr>
      </w:pPr>
      <w:r>
        <w:rPr>
          <w:rFonts w:hint="eastAsia" w:ascii="黑体" w:hAnsi="黑体" w:eastAsia="黑体"/>
          <w:spacing w:val="-3"/>
          <w:sz w:val="24"/>
          <w:lang w:val="en-GB"/>
        </w:rPr>
        <w:t>二、课程教学目标</w:t>
      </w:r>
    </w:p>
    <w:p>
      <w:pPr>
        <w:spacing w:line="300" w:lineRule="auto"/>
        <w:rPr>
          <w:b/>
          <w:bCs/>
          <w:szCs w:val="21"/>
        </w:rPr>
      </w:pPr>
      <w:r>
        <w:rPr>
          <w:rFonts w:hint="eastAsia"/>
          <w:b/>
          <w:bCs/>
          <w:szCs w:val="21"/>
        </w:rPr>
        <w:t>（一）课程目标</w:t>
      </w:r>
    </w:p>
    <w:p>
      <w:pPr>
        <w:spacing w:line="300" w:lineRule="auto"/>
        <w:ind w:firstLine="420" w:firstLineChars="200"/>
      </w:pPr>
      <w:r>
        <w:rPr>
          <w:rFonts w:hint="eastAsia"/>
        </w:rPr>
        <w:t>课程的课程目标在于使学生着重于对基本概念、基本理论和基本分析方法的了解，为专业课的学习打下良好的理论基础和方法论基础。注重学生的批判性思维能力训练；培养学生分析问题和解决问题的能力，在经济全球化背景下，微观经济学能更多从世界范围的角度进行必要的分析和研究，以培养学生的国际化视野。</w:t>
      </w:r>
    </w:p>
    <w:p>
      <w:pPr>
        <w:suppressAutoHyphens/>
        <w:spacing w:line="300" w:lineRule="auto"/>
        <w:ind w:firstLine="420" w:firstLineChars="200"/>
        <w:rPr>
          <w:b/>
          <w:bCs/>
          <w:szCs w:val="21"/>
        </w:rPr>
      </w:pPr>
      <w:r>
        <w:rPr>
          <w:rFonts w:hint="eastAsia"/>
          <w:b/>
          <w:bCs/>
          <w:szCs w:val="21"/>
        </w:rPr>
        <w:t>目标</w:t>
      </w:r>
      <w:r>
        <w:rPr>
          <w:b/>
          <w:bCs/>
          <w:szCs w:val="21"/>
        </w:rPr>
        <w:t>1</w:t>
      </w:r>
      <w:r>
        <w:rPr>
          <w:rFonts w:hint="eastAsia"/>
          <w:b/>
          <w:bCs/>
          <w:szCs w:val="21"/>
        </w:rPr>
        <w:t>：解决问题能力目标</w:t>
      </w:r>
    </w:p>
    <w:p>
      <w:pPr>
        <w:spacing w:line="300" w:lineRule="auto"/>
        <w:ind w:firstLine="420" w:firstLineChars="200"/>
      </w:pPr>
      <w:r>
        <w:rPr>
          <w:rFonts w:hint="eastAsia"/>
        </w:rPr>
        <w:t>课程的课程目标在于增强学生对微观经济学的理论基础的理解，培养学生的动手能力，提高科学素质。注重学生的批判性思维能力训练；培养学生分析问题和解决问题的能力，在经济全球化背景下，微观经济学能更多从世界范围的角度进行必要的分析和研究，以培养学生的国际化视野。</w:t>
      </w:r>
    </w:p>
    <w:p>
      <w:pPr>
        <w:suppressAutoHyphens/>
        <w:spacing w:line="300" w:lineRule="auto"/>
        <w:ind w:firstLine="420" w:firstLineChars="200"/>
        <w:rPr>
          <w:szCs w:val="21"/>
        </w:rPr>
      </w:pPr>
      <w:r>
        <w:rPr>
          <w:rFonts w:hint="eastAsia"/>
          <w:b/>
          <w:szCs w:val="20"/>
        </w:rPr>
        <w:t>目标</w:t>
      </w:r>
      <w:r>
        <w:rPr>
          <w:b/>
          <w:szCs w:val="20"/>
        </w:rPr>
        <w:t>2</w:t>
      </w:r>
      <w:r>
        <w:rPr>
          <w:rFonts w:hint="eastAsia"/>
          <w:b/>
          <w:szCs w:val="20"/>
        </w:rPr>
        <w:t>：计算机和信息技术运用能力目标</w:t>
      </w:r>
    </w:p>
    <w:p>
      <w:pPr>
        <w:spacing w:line="300" w:lineRule="auto"/>
        <w:ind w:firstLine="420" w:firstLineChars="200"/>
      </w:pPr>
      <w:r>
        <w:rPr>
          <w:rFonts w:hint="eastAsia"/>
        </w:rPr>
        <w:t>在实践教学中，加强对学生科学素养和良好的实训经历，培养学生的实践意识，为培养具有创新精神和实践能力的高素质人才奠定良好的基础。为学生创造一个接近现实的教学实践模拟课程体系，争取更大的就业机会。</w:t>
      </w:r>
      <w:r>
        <w:rPr>
          <w:rFonts w:hint="eastAsia"/>
          <w:szCs w:val="21"/>
        </w:rPr>
        <w:t>根据数据处理结果，提高撰写实训报告的能力。</w:t>
      </w:r>
    </w:p>
    <w:p>
      <w:pPr>
        <w:spacing w:line="300" w:lineRule="auto"/>
        <w:rPr>
          <w:rFonts w:ascii="宋体" w:hAnsi="宋体"/>
          <w:b/>
        </w:rPr>
      </w:pPr>
      <w:r>
        <w:rPr>
          <w:rFonts w:hint="eastAsia" w:ascii="宋体" w:hAnsi="宋体"/>
          <w:b/>
        </w:rPr>
        <w:t>（二）课程目标对毕业要求</w:t>
      </w:r>
      <w:r>
        <w:t>（</w:t>
      </w:r>
      <w:r>
        <w:rPr>
          <w:b/>
        </w:rPr>
        <w:t>GR）</w:t>
      </w:r>
      <w:r>
        <w:rPr>
          <w:rFonts w:hint="eastAsia" w:ascii="宋体" w:hAnsi="宋体"/>
          <w:b/>
        </w:rPr>
        <w:t>指标点的支撑关系</w:t>
      </w:r>
    </w:p>
    <w:p>
      <w:pPr>
        <w:suppressAutoHyphens/>
        <w:spacing w:line="300" w:lineRule="auto"/>
        <w:ind w:firstLine="204" w:firstLineChars="100"/>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表1</w:t>
      </w:r>
      <w:r>
        <w:rPr>
          <w:rFonts w:ascii="黑体" w:hAnsi="黑体" w:eastAsia="黑体"/>
          <w:bCs/>
          <w:spacing w:val="-3"/>
          <w:kern w:val="28"/>
          <w:szCs w:val="21"/>
          <w:lang w:val="en-GB"/>
        </w:rPr>
        <w:t>：</w:t>
      </w:r>
      <w:r>
        <w:rPr>
          <w:rFonts w:hint="eastAsia" w:ascii="黑体" w:hAnsi="黑体" w:eastAsia="黑体"/>
          <w:bCs/>
          <w:spacing w:val="-3"/>
          <w:kern w:val="28"/>
          <w:szCs w:val="21"/>
          <w:lang w:val="en-GB"/>
        </w:rPr>
        <w:t>《微观经济学实习》</w:t>
      </w:r>
      <w:r>
        <w:rPr>
          <w:rFonts w:ascii="黑体" w:hAnsi="黑体" w:eastAsia="黑体"/>
          <w:bCs/>
          <w:spacing w:val="-3"/>
          <w:kern w:val="28"/>
          <w:szCs w:val="21"/>
          <w:lang w:val="en-GB"/>
        </w:rPr>
        <w:t>课程</w:t>
      </w:r>
      <w:r>
        <w:rPr>
          <w:rFonts w:hint="eastAsia" w:ascii="黑体" w:hAnsi="黑体" w:eastAsia="黑体"/>
          <w:bCs/>
          <w:spacing w:val="-3"/>
          <w:kern w:val="28"/>
          <w:szCs w:val="21"/>
          <w:lang w:val="en-GB"/>
        </w:rPr>
        <w:t>教学</w:t>
      </w:r>
      <w:r>
        <w:rPr>
          <w:rFonts w:ascii="黑体" w:hAnsi="黑体" w:eastAsia="黑体"/>
          <w:bCs/>
          <w:spacing w:val="-3"/>
          <w:kern w:val="28"/>
          <w:szCs w:val="21"/>
          <w:lang w:val="en-GB"/>
        </w:rPr>
        <w:t>目标与</w:t>
      </w:r>
      <w:r>
        <w:rPr>
          <w:rFonts w:hint="eastAsia" w:ascii="黑体" w:hAnsi="黑体" w:eastAsia="黑体"/>
          <w:bCs/>
          <w:spacing w:val="-3"/>
          <w:kern w:val="28"/>
          <w:szCs w:val="21"/>
          <w:lang w:val="en-GB"/>
        </w:rPr>
        <w:t>课程所支撑的</w:t>
      </w:r>
      <w:r>
        <w:rPr>
          <w:rFonts w:ascii="黑体" w:hAnsi="黑体" w:eastAsia="黑体"/>
          <w:bCs/>
          <w:spacing w:val="-3"/>
          <w:kern w:val="28"/>
          <w:szCs w:val="21"/>
          <w:lang w:val="en-GB"/>
        </w:rPr>
        <w:t>毕业要求指标点的对应关系</w:t>
      </w:r>
    </w:p>
    <w:tbl>
      <w:tblPr>
        <w:tblStyle w:val="7"/>
        <w:tblW w:w="500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1"/>
        <w:gridCol w:w="1574"/>
        <w:gridCol w:w="1299"/>
        <w:gridCol w:w="3587"/>
        <w:gridCol w:w="1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70" w:type="dxa"/>
            <w:shd w:val="clear" w:color="auto" w:fill="D5DCE4"/>
            <w:vAlign w:val="center"/>
          </w:tcPr>
          <w:p>
            <w:pPr>
              <w:spacing w:line="300" w:lineRule="auto"/>
              <w:jc w:val="center"/>
              <w:rPr>
                <w:rFonts w:ascii="宋体" w:hAnsi="宋体"/>
                <w:b/>
                <w:bCs/>
                <w:sz w:val="18"/>
              </w:rPr>
            </w:pPr>
            <w:r>
              <w:rPr>
                <w:rFonts w:ascii="宋体" w:hAnsi="宋体"/>
                <w:b/>
                <w:bCs/>
                <w:sz w:val="18"/>
              </w:rPr>
              <w:t>序号</w:t>
            </w:r>
          </w:p>
        </w:tc>
        <w:tc>
          <w:tcPr>
            <w:tcW w:w="1570" w:type="dxa"/>
            <w:shd w:val="clear" w:color="auto" w:fill="D5DCE4"/>
            <w:vAlign w:val="center"/>
          </w:tcPr>
          <w:p>
            <w:pPr>
              <w:spacing w:line="300" w:lineRule="auto"/>
              <w:jc w:val="center"/>
              <w:rPr>
                <w:rFonts w:ascii="宋体" w:hAnsi="宋体"/>
                <w:b/>
                <w:sz w:val="18"/>
              </w:rPr>
            </w:pPr>
            <w:r>
              <w:rPr>
                <w:rFonts w:ascii="宋体" w:hAnsi="宋体"/>
                <w:b/>
                <w:sz w:val="18"/>
              </w:rPr>
              <w:t>课程</w:t>
            </w:r>
            <w:r>
              <w:rPr>
                <w:rFonts w:hint="eastAsia" w:ascii="宋体" w:hAnsi="宋体"/>
                <w:b/>
                <w:sz w:val="18"/>
              </w:rPr>
              <w:t>教学</w:t>
            </w:r>
            <w:r>
              <w:rPr>
                <w:rFonts w:ascii="宋体" w:hAnsi="宋体"/>
                <w:b/>
                <w:sz w:val="18"/>
              </w:rPr>
              <w:t>目标</w:t>
            </w:r>
          </w:p>
        </w:tc>
        <w:tc>
          <w:tcPr>
            <w:tcW w:w="1296" w:type="dxa"/>
            <w:shd w:val="clear" w:color="auto" w:fill="D5DCE4"/>
            <w:vAlign w:val="center"/>
          </w:tcPr>
          <w:p>
            <w:pPr>
              <w:spacing w:line="280" w:lineRule="exact"/>
              <w:jc w:val="center"/>
              <w:rPr>
                <w:rFonts w:ascii="宋体" w:hAnsi="宋体" w:cs="Arial"/>
                <w:b/>
                <w:sz w:val="18"/>
                <w:szCs w:val="18"/>
              </w:rPr>
            </w:pPr>
            <w:r>
              <w:rPr>
                <w:rFonts w:hint="eastAsia" w:ascii="宋体" w:hAnsi="宋体" w:cs="Arial"/>
                <w:b/>
                <w:sz w:val="18"/>
                <w:szCs w:val="18"/>
              </w:rPr>
              <w:t>所支撑的</w:t>
            </w:r>
          </w:p>
          <w:p>
            <w:pPr>
              <w:spacing w:line="280" w:lineRule="exact"/>
              <w:jc w:val="center"/>
              <w:rPr>
                <w:rFonts w:ascii="宋体" w:hAnsi="宋体"/>
                <w:b/>
                <w:bCs/>
                <w:sz w:val="18"/>
              </w:rPr>
            </w:pPr>
            <w:r>
              <w:rPr>
                <w:rFonts w:ascii="宋体" w:hAnsi="宋体" w:cs="Arial"/>
                <w:b/>
                <w:sz w:val="18"/>
                <w:szCs w:val="18"/>
              </w:rPr>
              <w:t>毕业要求</w:t>
            </w:r>
          </w:p>
        </w:tc>
        <w:tc>
          <w:tcPr>
            <w:tcW w:w="3578" w:type="dxa"/>
            <w:shd w:val="clear" w:color="auto" w:fill="D5DCE4"/>
            <w:vAlign w:val="center"/>
          </w:tcPr>
          <w:p>
            <w:pPr>
              <w:spacing w:line="300" w:lineRule="auto"/>
              <w:ind w:firstLine="360" w:firstLineChars="200"/>
              <w:jc w:val="center"/>
              <w:rPr>
                <w:rFonts w:ascii="宋体" w:hAnsi="宋体"/>
                <w:b/>
                <w:bCs/>
                <w:sz w:val="18"/>
              </w:rPr>
            </w:pPr>
            <w:r>
              <w:rPr>
                <w:rFonts w:ascii="宋体" w:hAnsi="宋体"/>
                <w:b/>
                <w:bCs/>
                <w:sz w:val="18"/>
              </w:rPr>
              <w:t>具体</w:t>
            </w:r>
            <w:r>
              <w:rPr>
                <w:rFonts w:hint="eastAsia" w:ascii="宋体" w:hAnsi="宋体"/>
                <w:b/>
                <w:bCs/>
                <w:sz w:val="18"/>
              </w:rPr>
              <w:t>的</w:t>
            </w:r>
            <w:r>
              <w:rPr>
                <w:rFonts w:ascii="宋体" w:hAnsi="宋体"/>
                <w:b/>
                <w:bCs/>
                <w:sz w:val="18"/>
              </w:rPr>
              <w:t>毕业要求指标点内容</w:t>
            </w:r>
          </w:p>
        </w:tc>
        <w:tc>
          <w:tcPr>
            <w:tcW w:w="1090" w:type="dxa"/>
            <w:shd w:val="clear" w:color="auto" w:fill="D5DCE4"/>
            <w:vAlign w:val="center"/>
          </w:tcPr>
          <w:p>
            <w:pPr>
              <w:spacing w:line="300" w:lineRule="auto"/>
              <w:jc w:val="center"/>
              <w:rPr>
                <w:rFonts w:ascii="宋体" w:hAnsi="宋体"/>
                <w:b/>
                <w:bCs/>
                <w:sz w:val="18"/>
              </w:rPr>
            </w:pPr>
            <w:r>
              <w:rPr>
                <w:rFonts w:ascii="宋体" w:hAnsi="宋体"/>
                <w:b/>
                <w:bCs/>
                <w:sz w:val="18"/>
              </w:rPr>
              <w:t>支撑强度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70" w:type="dxa"/>
            <w:vAlign w:val="center"/>
          </w:tcPr>
          <w:p>
            <w:pPr>
              <w:snapToGrid w:val="0"/>
              <w:jc w:val="center"/>
              <w:rPr>
                <w:rFonts w:ascii="宋体" w:hAnsi="宋体"/>
                <w:bCs/>
                <w:sz w:val="18"/>
                <w:szCs w:val="18"/>
              </w:rPr>
            </w:pPr>
            <w:r>
              <w:rPr>
                <w:rFonts w:ascii="宋体" w:hAnsi="宋体"/>
                <w:bCs/>
                <w:sz w:val="18"/>
                <w:szCs w:val="18"/>
              </w:rPr>
              <w:t>1</w:t>
            </w:r>
          </w:p>
        </w:tc>
        <w:tc>
          <w:tcPr>
            <w:tcW w:w="1570" w:type="dxa"/>
            <w:vAlign w:val="center"/>
          </w:tcPr>
          <w:p>
            <w:pPr>
              <w:snapToGrid w:val="0"/>
              <w:jc w:val="center"/>
              <w:rPr>
                <w:rFonts w:ascii="宋体" w:hAnsi="宋体"/>
                <w:bCs/>
                <w:sz w:val="18"/>
                <w:szCs w:val="18"/>
              </w:rPr>
            </w:pPr>
            <w:r>
              <w:rPr>
                <w:rFonts w:ascii="宋体" w:hAnsi="宋体"/>
                <w:bCs/>
                <w:sz w:val="18"/>
                <w:szCs w:val="18"/>
              </w:rPr>
              <w:t>课程目标</w:t>
            </w:r>
            <w:r>
              <w:rPr>
                <w:rFonts w:hint="eastAsia" w:ascii="宋体" w:hAnsi="宋体"/>
                <w:bCs/>
                <w:sz w:val="18"/>
                <w:szCs w:val="18"/>
              </w:rPr>
              <w:t>1</w:t>
            </w:r>
          </w:p>
        </w:tc>
        <w:tc>
          <w:tcPr>
            <w:tcW w:w="1296" w:type="dxa"/>
            <w:vAlign w:val="center"/>
          </w:tcPr>
          <w:p>
            <w:pPr>
              <w:snapToGrid w:val="0"/>
              <w:jc w:val="center"/>
              <w:rPr>
                <w:rFonts w:ascii="宋体" w:hAnsi="宋体"/>
                <w:bCs/>
                <w:sz w:val="18"/>
                <w:szCs w:val="18"/>
              </w:rPr>
            </w:pPr>
            <w:r>
              <w:rPr>
                <w:rFonts w:hint="eastAsia" w:ascii="宋体" w:hAnsi="宋体"/>
                <w:bCs/>
                <w:sz w:val="18"/>
                <w:szCs w:val="18"/>
              </w:rPr>
              <w:t>解决问题能力</w:t>
            </w:r>
          </w:p>
        </w:tc>
        <w:tc>
          <w:tcPr>
            <w:tcW w:w="3578" w:type="dxa"/>
            <w:vAlign w:val="center"/>
          </w:tcPr>
          <w:p>
            <w:pPr>
              <w:snapToGrid w:val="0"/>
              <w:ind w:firstLine="360" w:firstLineChars="200"/>
              <w:rPr>
                <w:rFonts w:ascii="宋体" w:hAnsi="宋体"/>
                <w:bCs/>
                <w:sz w:val="18"/>
                <w:szCs w:val="18"/>
              </w:rPr>
            </w:pPr>
            <w:r>
              <w:rPr>
                <w:rFonts w:hint="eastAsia" w:ascii="宋体" w:hAnsi="宋体"/>
                <w:bCs/>
                <w:sz w:val="18"/>
                <w:szCs w:val="18"/>
              </w:rPr>
              <w:t>2.3 能够运用经济管理类学科综合知识识别市场营销领域的各种问题，寻求不同的解决方案。</w:t>
            </w:r>
          </w:p>
        </w:tc>
        <w:tc>
          <w:tcPr>
            <w:tcW w:w="1090" w:type="dxa"/>
            <w:vAlign w:val="center"/>
          </w:tcPr>
          <w:p>
            <w:pPr>
              <w:snapToGrid w:val="0"/>
              <w:ind w:firstLine="360" w:firstLineChars="200"/>
              <w:rPr>
                <w:rFonts w:ascii="宋体" w:hAnsi="宋体"/>
                <w:bCs/>
                <w:sz w:val="18"/>
                <w:szCs w:val="18"/>
              </w:rPr>
            </w:pPr>
            <w:r>
              <w:rPr>
                <w:rFonts w:hint="eastAsia" w:ascii="宋体" w:hAnsi="宋体"/>
                <w:bCs/>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70" w:type="dxa"/>
            <w:vAlign w:val="center"/>
          </w:tcPr>
          <w:p>
            <w:pPr>
              <w:snapToGrid w:val="0"/>
              <w:jc w:val="center"/>
              <w:rPr>
                <w:rFonts w:ascii="宋体" w:hAnsi="宋体"/>
                <w:bCs/>
                <w:sz w:val="18"/>
                <w:szCs w:val="18"/>
              </w:rPr>
            </w:pPr>
            <w:r>
              <w:rPr>
                <w:rFonts w:ascii="宋体" w:hAnsi="宋体"/>
                <w:bCs/>
                <w:sz w:val="18"/>
                <w:szCs w:val="18"/>
              </w:rPr>
              <w:t>2</w:t>
            </w:r>
          </w:p>
        </w:tc>
        <w:tc>
          <w:tcPr>
            <w:tcW w:w="1570" w:type="dxa"/>
            <w:vAlign w:val="center"/>
          </w:tcPr>
          <w:p>
            <w:pPr>
              <w:snapToGrid w:val="0"/>
              <w:jc w:val="center"/>
              <w:rPr>
                <w:rFonts w:ascii="宋体" w:hAnsi="宋体"/>
                <w:bCs/>
                <w:sz w:val="18"/>
                <w:szCs w:val="18"/>
              </w:rPr>
            </w:pPr>
            <w:r>
              <w:rPr>
                <w:rFonts w:ascii="宋体" w:hAnsi="宋体"/>
                <w:bCs/>
                <w:sz w:val="18"/>
                <w:szCs w:val="18"/>
              </w:rPr>
              <w:t>课程目标</w:t>
            </w:r>
            <w:r>
              <w:rPr>
                <w:rFonts w:hint="eastAsia" w:ascii="宋体" w:hAnsi="宋体"/>
                <w:bCs/>
                <w:sz w:val="18"/>
                <w:szCs w:val="18"/>
              </w:rPr>
              <w:t>2</w:t>
            </w:r>
          </w:p>
        </w:tc>
        <w:tc>
          <w:tcPr>
            <w:tcW w:w="1296" w:type="dxa"/>
            <w:vAlign w:val="center"/>
          </w:tcPr>
          <w:p>
            <w:pPr>
              <w:snapToGrid w:val="0"/>
              <w:jc w:val="center"/>
              <w:rPr>
                <w:rFonts w:ascii="宋体" w:hAnsi="宋体"/>
                <w:bCs/>
                <w:sz w:val="18"/>
                <w:szCs w:val="18"/>
              </w:rPr>
            </w:pPr>
            <w:r>
              <w:rPr>
                <w:rFonts w:hint="eastAsia" w:ascii="宋体" w:hAnsi="宋体"/>
                <w:bCs/>
                <w:sz w:val="18"/>
                <w:szCs w:val="18"/>
              </w:rPr>
              <w:t>计算机和信息技术运用能力</w:t>
            </w:r>
          </w:p>
        </w:tc>
        <w:tc>
          <w:tcPr>
            <w:tcW w:w="3578" w:type="dxa"/>
            <w:vAlign w:val="center"/>
          </w:tcPr>
          <w:p>
            <w:pPr>
              <w:snapToGrid w:val="0"/>
              <w:ind w:firstLine="360" w:firstLineChars="200"/>
              <w:rPr>
                <w:rFonts w:ascii="宋体" w:hAnsi="宋体"/>
                <w:bCs/>
                <w:sz w:val="18"/>
                <w:szCs w:val="18"/>
              </w:rPr>
            </w:pPr>
            <w:r>
              <w:rPr>
                <w:rFonts w:hint="eastAsia" w:ascii="宋体" w:hAnsi="宋体"/>
                <w:bCs/>
                <w:sz w:val="18"/>
                <w:szCs w:val="18"/>
              </w:rPr>
              <w:t>3.3掌握信息搜集、文献搜集的基本方法，能够根据具体的问题或项目获取相应信息。</w:t>
            </w:r>
          </w:p>
        </w:tc>
        <w:tc>
          <w:tcPr>
            <w:tcW w:w="1090" w:type="dxa"/>
            <w:vAlign w:val="center"/>
          </w:tcPr>
          <w:p>
            <w:pPr>
              <w:snapToGrid w:val="0"/>
              <w:ind w:firstLine="360" w:firstLineChars="200"/>
              <w:rPr>
                <w:rFonts w:ascii="宋体" w:hAnsi="宋体"/>
                <w:bCs/>
                <w:sz w:val="18"/>
                <w:szCs w:val="18"/>
              </w:rPr>
            </w:pPr>
            <w:r>
              <w:rPr>
                <w:rFonts w:ascii="宋体" w:hAnsi="宋体"/>
                <w:bCs/>
                <w:sz w:val="18"/>
                <w:szCs w:val="18"/>
              </w:rPr>
              <w:t>H</w:t>
            </w:r>
          </w:p>
        </w:tc>
      </w:tr>
    </w:tbl>
    <w:p>
      <w:pPr>
        <w:keepNext/>
        <w:keepLines/>
        <w:spacing w:line="360" w:lineRule="auto"/>
        <w:ind w:firstLine="204" w:firstLineChars="100"/>
        <w:jc w:val="left"/>
        <w:outlineLvl w:val="0"/>
        <w:rPr>
          <w:rFonts w:ascii="宋体" w:hAnsi="宋体"/>
          <w:bCs/>
          <w:spacing w:val="-3"/>
          <w:kern w:val="44"/>
          <w:szCs w:val="21"/>
          <w:lang w:val="en-GB"/>
        </w:rPr>
      </w:pPr>
      <w:r>
        <w:rPr>
          <w:rFonts w:hint="eastAsia" w:ascii="宋体" w:hAnsi="宋体"/>
          <w:bCs/>
          <w:spacing w:val="-3"/>
          <w:kern w:val="44"/>
          <w:szCs w:val="21"/>
          <w:lang w:val="en-GB"/>
        </w:rPr>
        <w:t>备注：H-高度支撑、M-中等支撑。</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三、本课程与其他课程的联系</w:t>
      </w:r>
    </w:p>
    <w:p>
      <w:pPr>
        <w:tabs>
          <w:tab w:val="left" w:pos="1545"/>
        </w:tabs>
        <w:spacing w:line="300" w:lineRule="auto"/>
        <w:ind w:firstLine="420" w:firstLineChars="200"/>
        <w:rPr>
          <w:rFonts w:ascii="宋体" w:hAnsi="宋体" w:cs="宋体"/>
          <w:kern w:val="0"/>
          <w:szCs w:val="21"/>
        </w:rPr>
      </w:pPr>
      <w:r>
        <w:rPr>
          <w:rFonts w:hint="eastAsia" w:ascii="宋体" w:hAnsi="宋体" w:cs="宋体"/>
          <w:kern w:val="0"/>
          <w:szCs w:val="21"/>
        </w:rPr>
        <w:t>本课程是市场营销专业必修实践课程。本课程的学习情况事关学生后继课程的学习，事关学生学习目标的确定及学生未来的走向。该课程通过角色扮演模拟微观经济的经营过程，营造真实的经济环境，让学员体会现实生活中的厂商、消费者之间的经济行为，本课程集实战性、操作性、体验式于一体，通过情景模拟、角色实践的方法让学生体验微观经济的运行，让每个学生都有针对性的收获，从而帮助学生学习其他课程内容。</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四、实习内容与基本</w:t>
      </w:r>
      <w:r>
        <w:rPr>
          <w:rFonts w:hint="eastAsia" w:ascii="黑体" w:hAnsi="黑体" w:eastAsia="黑体" w:cs="宋体"/>
          <w:bCs/>
          <w:spacing w:val="-3"/>
          <w:kern w:val="44"/>
          <w:sz w:val="24"/>
          <w:szCs w:val="44"/>
          <w:lang w:val="en-GB"/>
        </w:rPr>
        <w:t>要求</w:t>
      </w:r>
      <w:r>
        <w:rPr>
          <w:rFonts w:hint="eastAsia" w:ascii="黑体" w:hAnsi="黑体" w:eastAsia="黑体"/>
          <w:bCs/>
          <w:spacing w:val="-3"/>
          <w:kern w:val="44"/>
          <w:sz w:val="24"/>
          <w:szCs w:val="44"/>
          <w:lang w:val="en-GB"/>
        </w:rPr>
        <w:t xml:space="preserve"> </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表2：实习教学内容及学习要求</w:t>
      </w:r>
    </w:p>
    <w:tbl>
      <w:tblPr>
        <w:tblStyle w:val="7"/>
        <w:tblW w:w="8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03"/>
        <w:gridCol w:w="3164"/>
        <w:gridCol w:w="1032"/>
        <w:gridCol w:w="461"/>
        <w:gridCol w:w="423"/>
        <w:gridCol w:w="760"/>
        <w:gridCol w:w="667"/>
        <w:gridCol w:w="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4667" w:type="dxa"/>
            <w:gridSpan w:val="2"/>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实习内容</w:t>
            </w:r>
          </w:p>
        </w:tc>
        <w:tc>
          <w:tcPr>
            <w:tcW w:w="1032"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教学方法</w:t>
            </w:r>
          </w:p>
        </w:tc>
        <w:tc>
          <w:tcPr>
            <w:tcW w:w="1644" w:type="dxa"/>
            <w:gridSpan w:val="3"/>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要    求</w:t>
            </w:r>
          </w:p>
        </w:tc>
        <w:tc>
          <w:tcPr>
            <w:tcW w:w="667" w:type="dxa"/>
            <w:vMerge w:val="restart"/>
            <w:vAlign w:val="center"/>
          </w:tcPr>
          <w:p>
            <w:pPr>
              <w:tabs>
                <w:tab w:val="left" w:pos="-720"/>
              </w:tabs>
              <w:suppressAutoHyphens/>
              <w:jc w:val="center"/>
              <w:rPr>
                <w:rFonts w:ascii="宋体" w:hAnsi="宋体" w:cs="Arial"/>
                <w:b/>
                <w:sz w:val="18"/>
                <w:szCs w:val="18"/>
              </w:rPr>
            </w:pPr>
            <w:r>
              <w:rPr>
                <w:rFonts w:hint="eastAsia" w:ascii="宋体" w:hAnsi="宋体"/>
                <w:b/>
                <w:spacing w:val="-3"/>
                <w:sz w:val="18"/>
                <w:szCs w:val="18"/>
                <w:lang w:val="en-GB"/>
              </w:rPr>
              <w:t>学时</w:t>
            </w:r>
          </w:p>
        </w:tc>
        <w:tc>
          <w:tcPr>
            <w:tcW w:w="796"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cs="Arial"/>
                <w:b/>
                <w:sz w:val="18"/>
                <w:szCs w:val="18"/>
              </w:rPr>
              <w:t>支撑毕业要求指标点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4" w:hRule="atLeast"/>
          <w:jc w:val="center"/>
        </w:trPr>
        <w:tc>
          <w:tcPr>
            <w:tcW w:w="4667" w:type="dxa"/>
            <w:gridSpan w:val="2"/>
            <w:vMerge w:val="continue"/>
            <w:vAlign w:val="center"/>
          </w:tcPr>
          <w:p>
            <w:pPr>
              <w:tabs>
                <w:tab w:val="left" w:pos="-720"/>
              </w:tabs>
              <w:suppressAutoHyphens/>
              <w:jc w:val="center"/>
              <w:rPr>
                <w:rFonts w:ascii="宋体" w:hAnsi="宋体"/>
                <w:spacing w:val="-3"/>
                <w:sz w:val="18"/>
                <w:szCs w:val="18"/>
                <w:lang w:val="en-GB"/>
              </w:rPr>
            </w:pPr>
          </w:p>
        </w:tc>
        <w:tc>
          <w:tcPr>
            <w:tcW w:w="1032" w:type="dxa"/>
            <w:vMerge w:val="continue"/>
          </w:tcPr>
          <w:p>
            <w:pPr>
              <w:jc w:val="center"/>
              <w:rPr>
                <w:rFonts w:ascii="宋体" w:hAnsi="宋体" w:cs="Arial"/>
                <w:b/>
                <w:sz w:val="18"/>
                <w:szCs w:val="18"/>
              </w:rPr>
            </w:pPr>
          </w:p>
        </w:tc>
        <w:tc>
          <w:tcPr>
            <w:tcW w:w="461" w:type="dxa"/>
            <w:vAlign w:val="center"/>
          </w:tcPr>
          <w:p>
            <w:pPr>
              <w:jc w:val="center"/>
              <w:rPr>
                <w:rFonts w:ascii="宋体" w:hAnsi="宋体" w:cs="Arial"/>
                <w:b/>
                <w:sz w:val="18"/>
                <w:szCs w:val="18"/>
              </w:rPr>
            </w:pPr>
            <w:r>
              <w:rPr>
                <w:rFonts w:hint="eastAsia" w:ascii="宋体" w:hAnsi="宋体" w:cs="Arial"/>
                <w:b/>
                <w:sz w:val="18"/>
                <w:szCs w:val="18"/>
              </w:rPr>
              <w:t>理解</w:t>
            </w:r>
          </w:p>
        </w:tc>
        <w:tc>
          <w:tcPr>
            <w:tcW w:w="423" w:type="dxa"/>
            <w:vAlign w:val="center"/>
          </w:tcPr>
          <w:p>
            <w:pPr>
              <w:jc w:val="center"/>
              <w:rPr>
                <w:rFonts w:ascii="宋体" w:hAnsi="宋体" w:cs="Arial"/>
                <w:b/>
                <w:sz w:val="18"/>
                <w:szCs w:val="18"/>
              </w:rPr>
            </w:pPr>
            <w:r>
              <w:rPr>
                <w:rFonts w:hint="eastAsia" w:ascii="宋体" w:hAnsi="宋体" w:cs="Arial"/>
                <w:b/>
                <w:sz w:val="18"/>
                <w:szCs w:val="18"/>
              </w:rPr>
              <w:t>掌握</w:t>
            </w:r>
          </w:p>
        </w:tc>
        <w:tc>
          <w:tcPr>
            <w:tcW w:w="760" w:type="dxa"/>
            <w:vAlign w:val="center"/>
          </w:tcPr>
          <w:p>
            <w:pPr>
              <w:jc w:val="center"/>
              <w:rPr>
                <w:rFonts w:ascii="宋体" w:hAnsi="宋体" w:cs="Arial"/>
                <w:b/>
                <w:sz w:val="18"/>
                <w:szCs w:val="18"/>
              </w:rPr>
            </w:pPr>
            <w:r>
              <w:rPr>
                <w:rFonts w:hint="eastAsia" w:ascii="宋体" w:hAnsi="宋体" w:cs="Arial"/>
                <w:b/>
                <w:sz w:val="18"/>
                <w:szCs w:val="18"/>
              </w:rPr>
              <w:t>分析与应用</w:t>
            </w:r>
          </w:p>
        </w:tc>
        <w:tc>
          <w:tcPr>
            <w:tcW w:w="667" w:type="dxa"/>
            <w:vMerge w:val="continue"/>
            <w:vAlign w:val="center"/>
          </w:tcPr>
          <w:p>
            <w:pPr>
              <w:jc w:val="center"/>
              <w:rPr>
                <w:rFonts w:ascii="宋体" w:hAnsi="宋体" w:cs="Arial"/>
                <w:b/>
                <w:sz w:val="18"/>
                <w:szCs w:val="18"/>
              </w:rPr>
            </w:pPr>
          </w:p>
        </w:tc>
        <w:tc>
          <w:tcPr>
            <w:tcW w:w="796" w:type="dxa"/>
            <w:vMerge w:val="continue"/>
            <w:vAlign w:val="center"/>
          </w:tcPr>
          <w:p>
            <w:pPr>
              <w:tabs>
                <w:tab w:val="left" w:pos="-720"/>
              </w:tabs>
              <w:suppressAutoHyphens/>
              <w:jc w:val="center"/>
              <w:rPr>
                <w:rFonts w:ascii="宋体" w:hAnsi="宋体"/>
                <w:spacing w:val="-3"/>
                <w:sz w:val="18"/>
                <w:szCs w:val="1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一：供求规律</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运用需求、供给、均衡价格理论和弹性理论对某一商品的供求变化进行分析</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pacing w:val="-3"/>
                <w:sz w:val="18"/>
                <w:szCs w:val="18"/>
                <w:lang w:val="en-GB"/>
              </w:rPr>
            </w:pPr>
            <w:r>
              <w:rPr>
                <w:rFonts w:hint="eastAsia" w:ascii="宋体" w:hAnsi="宋体"/>
                <w:spacing w:val="-3"/>
                <w:sz w:val="18"/>
                <w:szCs w:val="18"/>
                <w:lang w:val="en-GB"/>
              </w:rPr>
              <w:t>2</w:t>
            </w:r>
          </w:p>
        </w:tc>
        <w:tc>
          <w:tcPr>
            <w:tcW w:w="796" w:type="dxa"/>
            <w:vAlign w:val="center"/>
          </w:tcPr>
          <w:p>
            <w:pPr>
              <w:spacing w:line="280" w:lineRule="exact"/>
              <w:jc w:val="center"/>
              <w:rPr>
                <w:spacing w:val="-3"/>
                <w:sz w:val="18"/>
                <w:szCs w:val="18"/>
                <w:lang w:val="en-GB"/>
              </w:rPr>
            </w:pPr>
            <w:r>
              <w:rPr>
                <w:sz w:val="18"/>
                <w:szCs w:val="18"/>
              </w:rPr>
              <w:t>2.3</w:t>
            </w:r>
            <w:r>
              <w:rPr>
                <w:rFonts w:hint="eastAsia"/>
                <w:sz w:val="18"/>
                <w:szCs w:val="18"/>
              </w:rPr>
              <w:t>、3</w:t>
            </w:r>
            <w:r>
              <w:rPr>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二：</w:t>
            </w:r>
            <w:r>
              <w:rPr>
                <w:rFonts w:ascii="宋体" w:hAnsi="宋体"/>
                <w:spacing w:val="-3"/>
                <w:sz w:val="18"/>
                <w:szCs w:val="18"/>
                <w:lang w:val="en-GB"/>
              </w:rPr>
              <w:t xml:space="preserve"> </w:t>
            </w:r>
            <w:r>
              <w:rPr>
                <w:rFonts w:hint="eastAsia" w:ascii="宋体" w:hAnsi="宋体"/>
                <w:spacing w:val="-3"/>
                <w:sz w:val="18"/>
                <w:szCs w:val="18"/>
                <w:lang w:val="en-GB"/>
              </w:rPr>
              <w:t>消费者行为</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运用消费者行为理论，选择某一类型或区域的消费者，进行观察或实验，分析其行为特点</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rFonts w:hint="eastAsia"/>
                <w:sz w:val="18"/>
                <w:szCs w:val="18"/>
              </w:rPr>
              <w:t>2</w:t>
            </w:r>
            <w:r>
              <w:rPr>
                <w:sz w:val="18"/>
                <w:szCs w:val="18"/>
              </w:rPr>
              <w:t>.3</w:t>
            </w:r>
            <w:r>
              <w:rPr>
                <w:rFonts w:hint="eastAsia"/>
                <w:sz w:val="18"/>
                <w:szCs w:val="18"/>
              </w:rPr>
              <w:t>、3</w:t>
            </w:r>
            <w:r>
              <w:rPr>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三：</w:t>
            </w:r>
            <w:r>
              <w:rPr>
                <w:rFonts w:ascii="宋体" w:hAnsi="宋体"/>
                <w:spacing w:val="-3"/>
                <w:sz w:val="18"/>
                <w:szCs w:val="18"/>
                <w:lang w:val="en-GB"/>
              </w:rPr>
              <w:t xml:space="preserve"> </w:t>
            </w:r>
            <w:r>
              <w:rPr>
                <w:rFonts w:hint="eastAsia" w:ascii="宋体" w:hAnsi="宋体"/>
                <w:spacing w:val="-3"/>
                <w:sz w:val="18"/>
                <w:szCs w:val="18"/>
                <w:lang w:val="en-GB"/>
              </w:rPr>
              <w:t>生产规模选择</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运用生产理论，选择某一产品，分析产量变化对企业的影响</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rFonts w:hint="eastAsia"/>
                <w:sz w:val="18"/>
                <w:szCs w:val="18"/>
              </w:rPr>
              <w:t>2</w:t>
            </w:r>
            <w:r>
              <w:rPr>
                <w:sz w:val="18"/>
                <w:szCs w:val="18"/>
              </w:rPr>
              <w:t>.3</w:t>
            </w:r>
            <w:r>
              <w:rPr>
                <w:rFonts w:hint="eastAsia"/>
                <w:sz w:val="18"/>
                <w:szCs w:val="18"/>
              </w:rPr>
              <w:t>、3</w:t>
            </w:r>
            <w:r>
              <w:rPr>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四：生产成本变动</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运用成本理论，选择某一产品分析成本变化的规律</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rFonts w:hint="eastAsia"/>
                <w:sz w:val="18"/>
                <w:szCs w:val="18"/>
              </w:rPr>
              <w:t>2</w:t>
            </w:r>
            <w:r>
              <w:rPr>
                <w:sz w:val="18"/>
                <w:szCs w:val="18"/>
              </w:rPr>
              <w:t>.3</w:t>
            </w:r>
            <w:r>
              <w:rPr>
                <w:rFonts w:hint="eastAsia"/>
                <w:sz w:val="18"/>
                <w:szCs w:val="18"/>
              </w:rPr>
              <w:t>、3</w:t>
            </w:r>
            <w:r>
              <w:rPr>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五：市场竞争</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运用市场理论，分析市场竞争中供求双方不同的竞争策略和规律</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rFonts w:hint="eastAsia"/>
                <w:sz w:val="18"/>
                <w:szCs w:val="18"/>
              </w:rPr>
              <w:t>2.3、3.3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bookmarkStart w:id="0" w:name="_Hlk115438195"/>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六：垄断行为</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运用不完全竞争理论，分析存在垄断的市场，厂商在产量和价格决策等方面的不同策略，及对消费者的影响</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rFonts w:hint="eastAsia"/>
                <w:sz w:val="18"/>
                <w:szCs w:val="18"/>
              </w:rPr>
              <w:t>2.3、3.3</w:t>
            </w:r>
          </w:p>
        </w:tc>
      </w:tr>
      <w:tr>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七：要素供求</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运用分配理论，分析要素市场的供求特点，以及要素价格的决定规律</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rFonts w:hint="eastAsia"/>
                <w:sz w:val="18"/>
                <w:szCs w:val="18"/>
              </w:rPr>
              <w:t>2.3、3.3</w:t>
            </w:r>
          </w:p>
        </w:tc>
      </w:tr>
      <w:bookmarkEnd w:id="0"/>
      <w:tr>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八：一般均衡</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运用一般均衡理论，说明整个国民经济实现均衡的条件，以及各行业、各市场间的相互关系</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rFonts w:hint="eastAsia"/>
                <w:sz w:val="18"/>
                <w:szCs w:val="18"/>
              </w:rPr>
              <w:t>2.3、3.3</w:t>
            </w:r>
          </w:p>
        </w:tc>
      </w:tr>
      <w:tr>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九：市场失灵</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运用市场失灵的相关理论，分析市场失灵的原因及对策</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rFonts w:hint="eastAsia"/>
                <w:sz w:val="18"/>
                <w:szCs w:val="18"/>
              </w:rPr>
              <w:t>2.3、3.3</w:t>
            </w:r>
          </w:p>
        </w:tc>
      </w:tr>
      <w:tr>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十：政府干预</w:t>
            </w:r>
          </w:p>
        </w:tc>
        <w:tc>
          <w:tcPr>
            <w:tcW w:w="3164"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运用政府与市场分工理论，说明政府干预经济的必要性、范围及方式</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p>
        </w:tc>
        <w:tc>
          <w:tcPr>
            <w:tcW w:w="796" w:type="dxa"/>
            <w:vAlign w:val="center"/>
          </w:tcPr>
          <w:p>
            <w:pPr>
              <w:spacing w:line="280" w:lineRule="exact"/>
              <w:jc w:val="center"/>
              <w:rPr>
                <w:sz w:val="18"/>
                <w:szCs w:val="18"/>
              </w:rPr>
            </w:pPr>
            <w:r>
              <w:rPr>
                <w:rFonts w:hint="eastAsia"/>
                <w:sz w:val="18"/>
                <w:szCs w:val="18"/>
              </w:rPr>
              <w:t>2.3、3.3</w:t>
            </w:r>
          </w:p>
        </w:tc>
      </w:tr>
      <w:tr>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合计</w:t>
            </w:r>
          </w:p>
        </w:tc>
        <w:tc>
          <w:tcPr>
            <w:tcW w:w="3164" w:type="dxa"/>
            <w:vAlign w:val="center"/>
          </w:tcPr>
          <w:p>
            <w:pPr>
              <w:snapToGrid w:val="0"/>
              <w:rPr>
                <w:rFonts w:ascii="宋体" w:hAnsi="宋体"/>
                <w:spacing w:val="-3"/>
                <w:sz w:val="18"/>
                <w:szCs w:val="18"/>
                <w:lang w:val="en-GB"/>
              </w:rPr>
            </w:pPr>
          </w:p>
        </w:tc>
        <w:tc>
          <w:tcPr>
            <w:tcW w:w="1032" w:type="dxa"/>
            <w:vAlign w:val="center"/>
          </w:tcPr>
          <w:p>
            <w:pPr>
              <w:snapToGrid w:val="0"/>
              <w:jc w:val="center"/>
              <w:rPr>
                <w:rFonts w:ascii="宋体" w:hAnsi="宋体"/>
                <w:spacing w:val="-3"/>
                <w:sz w:val="18"/>
                <w:szCs w:val="18"/>
                <w:lang w:val="en-GB"/>
              </w:rPr>
            </w:pPr>
          </w:p>
        </w:tc>
        <w:tc>
          <w:tcPr>
            <w:tcW w:w="461" w:type="dxa"/>
            <w:vAlign w:val="center"/>
          </w:tcPr>
          <w:p>
            <w:pPr>
              <w:snapToGrid w:val="0"/>
              <w:jc w:val="center"/>
              <w:rPr>
                <w:rFonts w:ascii="宋体" w:hAnsi="宋体"/>
                <w:spacing w:val="-3"/>
                <w:sz w:val="18"/>
                <w:szCs w:val="18"/>
                <w:lang w:val="en-GB"/>
              </w:rPr>
            </w:pPr>
          </w:p>
        </w:tc>
        <w:tc>
          <w:tcPr>
            <w:tcW w:w="423" w:type="dxa"/>
            <w:vAlign w:val="center"/>
          </w:tcPr>
          <w:p>
            <w:pPr>
              <w:snapToGrid w:val="0"/>
              <w:jc w:val="center"/>
              <w:rPr>
                <w:rFonts w:ascii="宋体" w:hAnsi="宋体"/>
                <w:spacing w:val="-3"/>
                <w:sz w:val="18"/>
                <w:szCs w:val="18"/>
                <w:lang w:val="en-GB"/>
              </w:rPr>
            </w:pPr>
          </w:p>
        </w:tc>
        <w:tc>
          <w:tcPr>
            <w:tcW w:w="760" w:type="dxa"/>
            <w:vAlign w:val="center"/>
          </w:tcPr>
          <w:p>
            <w:pPr>
              <w:snapToGrid w:val="0"/>
              <w:jc w:val="center"/>
              <w:rPr>
                <w:rFonts w:ascii="宋体" w:hAnsi="宋体"/>
                <w:spacing w:val="-3"/>
                <w:sz w:val="18"/>
                <w:szCs w:val="18"/>
                <w:lang w:val="en-GB"/>
              </w:rPr>
            </w:pP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r>
              <w:rPr>
                <w:rFonts w:ascii="宋体" w:hAnsi="宋体"/>
                <w:sz w:val="18"/>
                <w:szCs w:val="18"/>
              </w:rPr>
              <w:t>0</w:t>
            </w:r>
          </w:p>
        </w:tc>
        <w:tc>
          <w:tcPr>
            <w:tcW w:w="796" w:type="dxa"/>
            <w:vAlign w:val="center"/>
          </w:tcPr>
          <w:p>
            <w:pPr>
              <w:spacing w:line="280" w:lineRule="exact"/>
              <w:jc w:val="center"/>
              <w:rPr>
                <w:sz w:val="18"/>
                <w:szCs w:val="18"/>
              </w:rPr>
            </w:pPr>
          </w:p>
        </w:tc>
      </w:tr>
    </w:tbl>
    <w:p>
      <w:pPr>
        <w:snapToGrid w:val="0"/>
        <w:spacing w:line="300" w:lineRule="auto"/>
        <w:rPr>
          <w:rFonts w:ascii="宋体" w:hAnsi="宋体"/>
          <w:sz w:val="18"/>
          <w:szCs w:val="18"/>
          <w:lang w:val="en-GB"/>
        </w:rPr>
      </w:pPr>
      <w:r>
        <w:rPr>
          <w:rFonts w:hint="eastAsia" w:ascii="宋体" w:hAnsi="宋体"/>
          <w:sz w:val="18"/>
          <w:szCs w:val="18"/>
          <w:lang w:val="en-GB"/>
        </w:rPr>
        <w:t>注：在“要求”栏内以高、中、低来表示对学生学习程度的要求，高为最高要求。</w:t>
      </w:r>
      <w:r>
        <w:rPr>
          <w:rFonts w:hint="eastAsia" w:ascii="宋体" w:hAnsi="宋体"/>
          <w:b/>
          <w:sz w:val="18"/>
          <w:szCs w:val="18"/>
          <w:lang w:val="en-GB"/>
        </w:rPr>
        <w:t>理解</w:t>
      </w:r>
      <w:r>
        <w:rPr>
          <w:rFonts w:hint="eastAsia" w:ascii="宋体" w:hAnsi="宋体"/>
          <w:sz w:val="18"/>
          <w:szCs w:val="18"/>
          <w:lang w:val="en-GB"/>
        </w:rPr>
        <w:t>指能对所学的内容作归纳、分类、解释、总结、推断和一定程度的发挥。</w:t>
      </w:r>
      <w:r>
        <w:rPr>
          <w:rFonts w:hint="eastAsia" w:ascii="宋体" w:hAnsi="宋体"/>
          <w:b/>
          <w:sz w:val="18"/>
          <w:szCs w:val="18"/>
          <w:lang w:val="en-GB"/>
        </w:rPr>
        <w:t>掌握</w:t>
      </w:r>
      <w:r>
        <w:rPr>
          <w:rFonts w:hint="eastAsia" w:ascii="宋体" w:hAnsi="宋体"/>
          <w:sz w:val="18"/>
          <w:szCs w:val="18"/>
          <w:lang w:val="en-GB"/>
        </w:rPr>
        <w:t>指能理解学习材料的内涵和意义，包括具体分类、区别、流程、误区等的认知和学习。可以借助三种形式来表明对材料的领会，一是转换，即用自己的话或用与原先表达方式不同的方式表达自己的思想；二是解释，即对一项信息加以说明或概述；三是推断，即估计将来的趋势（预期的后果）。</w:t>
      </w:r>
      <w:r>
        <w:rPr>
          <w:rFonts w:hint="eastAsia" w:ascii="宋体" w:hAnsi="宋体"/>
          <w:b/>
          <w:sz w:val="18"/>
          <w:szCs w:val="18"/>
          <w:lang w:val="en-GB"/>
        </w:rPr>
        <w:t>分析</w:t>
      </w:r>
      <w:r>
        <w:rPr>
          <w:rFonts w:hint="eastAsia" w:ascii="宋体" w:hAnsi="宋体"/>
          <w:sz w:val="18"/>
          <w:szCs w:val="18"/>
          <w:lang w:val="en-GB"/>
        </w:rPr>
        <w:t>指能将所学的内容分解并找出它们的相互关系和构成，或能计划、创造、建造或有改变的重构。</w:t>
      </w:r>
      <w:r>
        <w:rPr>
          <w:rFonts w:ascii="宋体" w:hAnsi="宋体"/>
          <w:b/>
          <w:sz w:val="18"/>
          <w:szCs w:val="18"/>
          <w:lang w:val="en-GB"/>
        </w:rPr>
        <w:t>应用</w:t>
      </w:r>
      <w:r>
        <w:rPr>
          <w:rFonts w:ascii="宋体" w:hAnsi="宋体"/>
          <w:sz w:val="18"/>
          <w:szCs w:val="18"/>
          <w:lang w:val="en-GB"/>
        </w:rPr>
        <w:t>指能将学习材料用于新的具体情境</w:t>
      </w:r>
      <w:r>
        <w:rPr>
          <w:rFonts w:hint="eastAsia" w:ascii="宋体" w:hAnsi="宋体"/>
          <w:sz w:val="18"/>
          <w:szCs w:val="18"/>
          <w:lang w:val="en-GB"/>
        </w:rPr>
        <w:t>，</w:t>
      </w:r>
      <w:r>
        <w:rPr>
          <w:rFonts w:ascii="宋体" w:hAnsi="宋体"/>
          <w:sz w:val="18"/>
          <w:szCs w:val="18"/>
          <w:lang w:val="en-GB"/>
        </w:rPr>
        <w:t>包括原则、方法、技巧、规律的拓展</w:t>
      </w:r>
      <w:r>
        <w:rPr>
          <w:rFonts w:hint="eastAsia" w:ascii="宋体" w:hAnsi="宋体"/>
          <w:sz w:val="18"/>
          <w:szCs w:val="18"/>
          <w:lang w:val="en-GB"/>
        </w:rPr>
        <w:t>，</w:t>
      </w:r>
      <w:r>
        <w:fldChar w:fldCharType="begin"/>
      </w:r>
      <w:r>
        <w:instrText xml:space="preserve"> HYPERLINK "http://baike.so.com/doc/6670661-6884501.html" \t "_blank" </w:instrText>
      </w:r>
      <w:r>
        <w:fldChar w:fldCharType="separate"/>
      </w:r>
      <w:r>
        <w:rPr>
          <w:rFonts w:ascii="宋体" w:hAnsi="宋体"/>
          <w:sz w:val="18"/>
          <w:szCs w:val="18"/>
          <w:lang w:val="en-GB"/>
        </w:rPr>
        <w:t>代表</w:t>
      </w:r>
      <w:r>
        <w:rPr>
          <w:rFonts w:ascii="宋体" w:hAnsi="宋体"/>
          <w:sz w:val="18"/>
          <w:szCs w:val="18"/>
          <w:lang w:val="en-GB"/>
        </w:rPr>
        <w:fldChar w:fldCharType="end"/>
      </w:r>
      <w:r>
        <w:rPr>
          <w:rFonts w:ascii="宋体" w:hAnsi="宋体"/>
          <w:sz w:val="18"/>
          <w:szCs w:val="18"/>
          <w:lang w:val="en-GB"/>
        </w:rPr>
        <w:t>较高水平的学习成果。应用需要建立对知识点掌握的基础上</w:t>
      </w:r>
      <w:r>
        <w:rPr>
          <w:rFonts w:hint="eastAsia" w:ascii="宋体" w:hAnsi="宋体"/>
          <w:sz w:val="18"/>
          <w:szCs w:val="18"/>
          <w:lang w:val="en-GB"/>
        </w:rPr>
        <w:t>。</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五、课程思政元素及融入点</w:t>
      </w:r>
    </w:p>
    <w:p>
      <w:pPr>
        <w:spacing w:line="300" w:lineRule="auto"/>
        <w:ind w:left="210" w:leftChars="100" w:firstLine="408" w:firstLineChars="200"/>
        <w:rPr>
          <w:rFonts w:ascii="宋体" w:hAnsi="宋体"/>
          <w:spacing w:val="-3"/>
          <w:szCs w:val="21"/>
        </w:rPr>
      </w:pPr>
      <w:r>
        <w:rPr>
          <w:rFonts w:hint="eastAsia" w:ascii="宋体" w:hAnsi="宋体"/>
          <w:spacing w:val="-3"/>
          <w:szCs w:val="21"/>
        </w:rPr>
        <w:t>微观经济学既是方法课，也是应用课。思政建设的侧重点应放在应用层面。将西方经济运行理论与中国实际问题相联系，紧密结合中国特色社会建设的理论讲解，从两个方面入手。</w:t>
      </w:r>
      <w:r>
        <w:rPr>
          <w:rFonts w:ascii="宋体" w:hAnsi="宋体"/>
          <w:spacing w:val="-3"/>
          <w:szCs w:val="21"/>
        </w:rPr>
        <w:t xml:space="preserve"> </w:t>
      </w:r>
    </w:p>
    <w:p>
      <w:pPr>
        <w:spacing w:line="300" w:lineRule="auto"/>
        <w:ind w:firstLine="408" w:firstLineChars="200"/>
        <w:rPr>
          <w:rFonts w:ascii="宋体" w:hAnsi="宋体"/>
          <w:spacing w:val="-3"/>
          <w:szCs w:val="21"/>
        </w:rPr>
      </w:pPr>
      <w:r>
        <w:rPr>
          <w:rFonts w:hint="eastAsia" w:ascii="宋体" w:hAnsi="宋体"/>
          <w:spacing w:val="-3"/>
          <w:szCs w:val="21"/>
        </w:rPr>
        <w:t>1、树立正确的经济价值观，将西方经济与中国特色社会主义建设的理论和实践相结合</w:t>
      </w:r>
    </w:p>
    <w:p>
      <w:pPr>
        <w:spacing w:line="300" w:lineRule="auto"/>
        <w:ind w:firstLine="408" w:firstLineChars="200"/>
        <w:rPr>
          <w:rFonts w:ascii="宋体" w:hAnsi="宋体"/>
          <w:spacing w:val="-3"/>
          <w:szCs w:val="21"/>
        </w:rPr>
      </w:pPr>
      <w:r>
        <w:rPr>
          <w:rFonts w:hint="eastAsia" w:ascii="宋体" w:hAnsi="宋体"/>
          <w:spacing w:val="-3"/>
          <w:szCs w:val="21"/>
        </w:rPr>
        <w:t>2、树立正确的消费理念，将购买行为与实事求是的理念相结合</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表3：《微观经济学实习》课程思政元素及融入点</w:t>
      </w:r>
    </w:p>
    <w:tbl>
      <w:tblPr>
        <w:tblStyle w:val="7"/>
        <w:tblW w:w="8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39"/>
        <w:gridCol w:w="1650"/>
        <w:gridCol w:w="948"/>
        <w:gridCol w:w="3774"/>
        <w:gridCol w:w="1846"/>
      </w:tblGrid>
      <w:tr>
        <w:trPr>
          <w:trHeight w:val="476" w:hRule="atLeast"/>
          <w:jc w:val="center"/>
        </w:trPr>
        <w:tc>
          <w:tcPr>
            <w:tcW w:w="639"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序号</w:t>
            </w:r>
          </w:p>
        </w:tc>
        <w:tc>
          <w:tcPr>
            <w:tcW w:w="1650"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实习项目</w:t>
            </w:r>
          </w:p>
        </w:tc>
        <w:tc>
          <w:tcPr>
            <w:tcW w:w="948" w:type="dxa"/>
            <w:shd w:val="clear" w:color="auto" w:fill="D5DCE4"/>
            <w:vAlign w:val="center"/>
          </w:tcPr>
          <w:p>
            <w:pPr>
              <w:jc w:val="center"/>
              <w:rPr>
                <w:b/>
                <w:sz w:val="18"/>
                <w:szCs w:val="18"/>
              </w:rPr>
            </w:pPr>
            <w:r>
              <w:rPr>
                <w:rFonts w:hint="eastAsia"/>
                <w:b/>
                <w:sz w:val="18"/>
                <w:szCs w:val="18"/>
              </w:rPr>
              <w:t>思政元素</w:t>
            </w:r>
          </w:p>
          <w:p>
            <w:pPr>
              <w:jc w:val="center"/>
              <w:rPr>
                <w:rFonts w:ascii="宋体" w:hAnsi="宋体"/>
                <w:b/>
                <w:bCs/>
                <w:spacing w:val="-3"/>
                <w:sz w:val="18"/>
                <w:szCs w:val="18"/>
              </w:rPr>
            </w:pPr>
            <w:r>
              <w:rPr>
                <w:rFonts w:hint="eastAsia"/>
                <w:b/>
                <w:sz w:val="18"/>
                <w:szCs w:val="18"/>
              </w:rPr>
              <w:t>融入点</w:t>
            </w:r>
          </w:p>
        </w:tc>
        <w:tc>
          <w:tcPr>
            <w:tcW w:w="3774"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思政元素简述</w:t>
            </w:r>
          </w:p>
        </w:tc>
        <w:tc>
          <w:tcPr>
            <w:tcW w:w="1846"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教学方法</w:t>
            </w:r>
          </w:p>
        </w:tc>
      </w:tr>
      <w:tr>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1</w:t>
            </w:r>
          </w:p>
        </w:tc>
        <w:tc>
          <w:tcPr>
            <w:tcW w:w="1650" w:type="dxa"/>
            <w:vAlign w:val="center"/>
          </w:tcPr>
          <w:p>
            <w:pPr>
              <w:snapToGrid w:val="0"/>
              <w:rPr>
                <w:rFonts w:ascii="宋体" w:hAnsi="宋体"/>
                <w:bCs/>
                <w:spacing w:val="-3"/>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一：</w:t>
            </w:r>
            <w:r>
              <w:rPr>
                <w:rFonts w:ascii="宋体" w:hAnsi="宋体"/>
                <w:bCs/>
                <w:spacing w:val="-3"/>
                <w:sz w:val="18"/>
                <w:szCs w:val="18"/>
              </w:rPr>
              <w:t xml:space="preserve"> </w:t>
            </w:r>
            <w:r>
              <w:rPr>
                <w:rFonts w:hint="eastAsia" w:ascii="宋体" w:hAnsi="宋体"/>
                <w:bCs/>
                <w:spacing w:val="-3"/>
                <w:sz w:val="18"/>
                <w:szCs w:val="18"/>
              </w:rPr>
              <w:t>供求规律</w:t>
            </w:r>
          </w:p>
        </w:tc>
        <w:tc>
          <w:tcPr>
            <w:tcW w:w="948" w:type="dxa"/>
            <w:vAlign w:val="center"/>
          </w:tcPr>
          <w:p>
            <w:pPr>
              <w:jc w:val="center"/>
              <w:rPr>
                <w:rFonts w:ascii="宋体" w:hAnsi="宋体" w:cs="宋体"/>
                <w:bCs/>
                <w:spacing w:val="-3"/>
                <w:sz w:val="18"/>
                <w:szCs w:val="18"/>
              </w:rPr>
            </w:pPr>
            <w:r>
              <w:rPr>
                <w:rFonts w:hint="eastAsia" w:ascii="宋体" w:hAnsi="宋体" w:cs="宋体"/>
                <w:bCs/>
                <w:spacing w:val="-3"/>
                <w:sz w:val="18"/>
                <w:szCs w:val="18"/>
              </w:rPr>
              <w:t>需求</w:t>
            </w:r>
          </w:p>
        </w:tc>
        <w:tc>
          <w:tcPr>
            <w:tcW w:w="3774"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正确理解个人利益和社会利益的关系。让学生明辨是非，明白如果把个人利益不适当地突出到有害于集体和社会利益的程度,不仅对社会和集体不利,其个人利益也实现不了。</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r>
      <w:tr>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2</w:t>
            </w:r>
          </w:p>
        </w:tc>
        <w:tc>
          <w:tcPr>
            <w:tcW w:w="1650"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二：消费者行为</w:t>
            </w:r>
          </w:p>
        </w:tc>
        <w:tc>
          <w:tcPr>
            <w:tcW w:w="948" w:type="dxa"/>
            <w:vAlign w:val="center"/>
          </w:tcPr>
          <w:p>
            <w:pPr>
              <w:jc w:val="center"/>
              <w:rPr>
                <w:rFonts w:ascii="宋体" w:hAnsi="宋体" w:cs="宋体"/>
                <w:bCs/>
                <w:spacing w:val="-3"/>
                <w:sz w:val="18"/>
                <w:szCs w:val="18"/>
              </w:rPr>
            </w:pPr>
            <w:r>
              <w:rPr>
                <w:rFonts w:hint="eastAsia" w:ascii="宋体" w:hAnsi="宋体" w:cs="宋体"/>
                <w:bCs/>
                <w:spacing w:val="-3"/>
                <w:sz w:val="18"/>
                <w:szCs w:val="18"/>
              </w:rPr>
              <w:t>消费者均衡</w:t>
            </w:r>
          </w:p>
        </w:tc>
        <w:tc>
          <w:tcPr>
            <w:tcW w:w="3774"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培养学生分析决策的能力。结合经济学中的例题分析和计算，让学生明白效用论的概述，培养学生对社会中经济原理的兴趣。</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r>
      <w:tr>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3</w:t>
            </w:r>
          </w:p>
        </w:tc>
        <w:tc>
          <w:tcPr>
            <w:tcW w:w="1650"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三：生产规模选择</w:t>
            </w:r>
          </w:p>
        </w:tc>
        <w:tc>
          <w:tcPr>
            <w:tcW w:w="948" w:type="dxa"/>
            <w:vAlign w:val="center"/>
          </w:tcPr>
          <w:p>
            <w:pPr>
              <w:jc w:val="center"/>
              <w:rPr>
                <w:rFonts w:ascii="宋体" w:hAnsi="宋体" w:cs="宋体"/>
                <w:bCs/>
                <w:spacing w:val="-3"/>
                <w:sz w:val="18"/>
                <w:szCs w:val="18"/>
              </w:rPr>
            </w:pPr>
            <w:r>
              <w:rPr>
                <w:rFonts w:hint="eastAsia" w:ascii="宋体" w:hAnsi="宋体" w:cs="宋体"/>
                <w:bCs/>
                <w:spacing w:val="-3"/>
                <w:sz w:val="18"/>
                <w:szCs w:val="18"/>
              </w:rPr>
              <w:t>生产规模</w:t>
            </w:r>
          </w:p>
        </w:tc>
        <w:tc>
          <w:tcPr>
            <w:tcW w:w="3774"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强调生产规模是一种帮助企业分析的工具，结合实际问题讲解规模选择的基本概念。</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r>
      <w:tr>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4</w:t>
            </w:r>
          </w:p>
        </w:tc>
        <w:tc>
          <w:tcPr>
            <w:tcW w:w="1650"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四：生产成本变动</w:t>
            </w:r>
          </w:p>
        </w:tc>
        <w:tc>
          <w:tcPr>
            <w:tcW w:w="948" w:type="dxa"/>
            <w:vAlign w:val="center"/>
          </w:tcPr>
          <w:p>
            <w:pPr>
              <w:jc w:val="center"/>
              <w:rPr>
                <w:rFonts w:ascii="宋体" w:hAnsi="宋体" w:cs="宋体"/>
                <w:bCs/>
                <w:spacing w:val="-3"/>
                <w:sz w:val="18"/>
                <w:szCs w:val="18"/>
              </w:rPr>
            </w:pPr>
            <w:r>
              <w:rPr>
                <w:rFonts w:hint="eastAsia" w:ascii="宋体" w:hAnsi="宋体" w:cs="宋体"/>
                <w:bCs/>
                <w:spacing w:val="-3"/>
                <w:sz w:val="18"/>
                <w:szCs w:val="18"/>
              </w:rPr>
              <w:t>生产成本</w:t>
            </w:r>
          </w:p>
        </w:tc>
        <w:tc>
          <w:tcPr>
            <w:tcW w:w="3774"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结合经济学中的例题分析和计算，让学生明白完全竞争市场的长短期均衡条件等，培养学生对社会中经济原理的兴趣，让学生掌握运用生产理论分析企业的具体生产决策的能力。</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r>
      <w:tr>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5</w:t>
            </w:r>
          </w:p>
        </w:tc>
        <w:tc>
          <w:tcPr>
            <w:tcW w:w="1650"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五：市场竞争</w:t>
            </w:r>
          </w:p>
        </w:tc>
        <w:tc>
          <w:tcPr>
            <w:tcW w:w="948" w:type="dxa"/>
            <w:vAlign w:val="center"/>
          </w:tcPr>
          <w:p>
            <w:pPr>
              <w:jc w:val="center"/>
              <w:rPr>
                <w:rFonts w:ascii="宋体" w:hAnsi="宋体" w:cs="宋体"/>
                <w:bCs/>
                <w:spacing w:val="-3"/>
                <w:sz w:val="18"/>
                <w:szCs w:val="18"/>
              </w:rPr>
            </w:pPr>
            <w:r>
              <w:rPr>
                <w:rFonts w:hint="eastAsia" w:ascii="宋体" w:hAnsi="宋体" w:cs="宋体"/>
                <w:bCs/>
                <w:spacing w:val="-3"/>
                <w:sz w:val="18"/>
                <w:szCs w:val="18"/>
              </w:rPr>
              <w:t>竞争</w:t>
            </w:r>
          </w:p>
        </w:tc>
        <w:tc>
          <w:tcPr>
            <w:tcW w:w="3774"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培养学生遵守经济伦理和职业道德，履行职责。通过学习，培养学生具备良好的经济伦理和社会职业道德，作为经济人，要想在经济社会中立足，必须具备起码的经济伦理和职业道德，方能有长远的发展，达到践行教育的初心和使命。</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r>
      <w:tr>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6</w:t>
            </w:r>
          </w:p>
        </w:tc>
        <w:tc>
          <w:tcPr>
            <w:tcW w:w="1650"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六：垄断行为</w:t>
            </w:r>
          </w:p>
        </w:tc>
        <w:tc>
          <w:tcPr>
            <w:tcW w:w="948" w:type="dxa"/>
            <w:vAlign w:val="center"/>
          </w:tcPr>
          <w:p>
            <w:pPr>
              <w:jc w:val="center"/>
              <w:rPr>
                <w:rFonts w:ascii="宋体" w:hAnsi="宋体" w:cs="宋体"/>
                <w:bCs/>
                <w:spacing w:val="-3"/>
                <w:sz w:val="18"/>
                <w:szCs w:val="18"/>
              </w:rPr>
            </w:pPr>
            <w:r>
              <w:rPr>
                <w:rFonts w:hint="eastAsia" w:ascii="宋体" w:hAnsi="宋体" w:cs="宋体"/>
                <w:bCs/>
                <w:spacing w:val="-3"/>
                <w:sz w:val="18"/>
                <w:szCs w:val="18"/>
              </w:rPr>
              <w:t>垄断</w:t>
            </w:r>
          </w:p>
        </w:tc>
        <w:tc>
          <w:tcPr>
            <w:tcW w:w="3774"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垄断竞争是主要市场形式的一种，在经济学中的概念为：无限趋近于完全竞争的市场结构。让学生了解经济伦理和职业道德。</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r>
      <w:tr>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7</w:t>
            </w:r>
          </w:p>
        </w:tc>
        <w:tc>
          <w:tcPr>
            <w:tcW w:w="1650"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七：要素供求</w:t>
            </w:r>
          </w:p>
        </w:tc>
        <w:tc>
          <w:tcPr>
            <w:tcW w:w="948" w:type="dxa"/>
            <w:vAlign w:val="center"/>
          </w:tcPr>
          <w:p>
            <w:pPr>
              <w:jc w:val="center"/>
              <w:rPr>
                <w:rFonts w:ascii="宋体" w:hAnsi="宋体" w:cs="宋体"/>
                <w:bCs/>
                <w:spacing w:val="-3"/>
                <w:sz w:val="18"/>
                <w:szCs w:val="18"/>
              </w:rPr>
            </w:pPr>
            <w:r>
              <w:rPr>
                <w:rFonts w:hint="eastAsia" w:ascii="宋体" w:hAnsi="宋体" w:cs="宋体"/>
                <w:bCs/>
                <w:spacing w:val="-3"/>
                <w:sz w:val="18"/>
                <w:szCs w:val="18"/>
              </w:rPr>
              <w:t>生产要素</w:t>
            </w:r>
          </w:p>
        </w:tc>
        <w:tc>
          <w:tcPr>
            <w:tcW w:w="3774"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生产要素市场是生产要素在交换或流通过程中形成的市场。 生产要素是社会再生产过程运转的基本条件，生产要素商品化、社会化形成生产要素市场，是生产力发展和社会进步的重要标志。</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r>
      <w:tr>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8</w:t>
            </w:r>
          </w:p>
        </w:tc>
        <w:tc>
          <w:tcPr>
            <w:tcW w:w="1650"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八：一般均衡</w:t>
            </w:r>
          </w:p>
        </w:tc>
        <w:tc>
          <w:tcPr>
            <w:tcW w:w="948" w:type="dxa"/>
            <w:vAlign w:val="center"/>
          </w:tcPr>
          <w:p>
            <w:pPr>
              <w:jc w:val="center"/>
              <w:rPr>
                <w:rFonts w:ascii="宋体" w:hAnsi="宋体" w:cs="宋体"/>
                <w:bCs/>
                <w:spacing w:val="-3"/>
                <w:sz w:val="18"/>
                <w:szCs w:val="18"/>
              </w:rPr>
            </w:pPr>
            <w:r>
              <w:rPr>
                <w:rFonts w:hint="eastAsia" w:ascii="宋体" w:hAnsi="宋体" w:cs="宋体"/>
                <w:bCs/>
                <w:spacing w:val="-3"/>
                <w:sz w:val="18"/>
                <w:szCs w:val="18"/>
              </w:rPr>
              <w:t>一般均衡</w:t>
            </w:r>
          </w:p>
        </w:tc>
        <w:tc>
          <w:tcPr>
            <w:tcW w:w="3774"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经济中存在着这样一套 价格系统 ，它能够使每个消费者都能在给定价格下提供自己所拥有的 生产要素 ，并在各自的预算限制下购买产品来达到自己的消费效用极大化 每个企业都会在给定的价格下决定其产量和对生产要素的需求，来达到其利润的极大化 每个市场（产品市场和要素市场）都会在这套价格体系下达到总供给与总需求的相等（均衡）。</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r>
      <w:tr>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9</w:t>
            </w:r>
          </w:p>
        </w:tc>
        <w:tc>
          <w:tcPr>
            <w:tcW w:w="1650"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九：市场失灵</w:t>
            </w:r>
          </w:p>
        </w:tc>
        <w:tc>
          <w:tcPr>
            <w:tcW w:w="948" w:type="dxa"/>
            <w:vAlign w:val="center"/>
          </w:tcPr>
          <w:p>
            <w:pPr>
              <w:jc w:val="center"/>
              <w:rPr>
                <w:rFonts w:ascii="宋体" w:hAnsi="宋体" w:cs="宋体"/>
                <w:bCs/>
                <w:spacing w:val="-3"/>
                <w:sz w:val="18"/>
                <w:szCs w:val="18"/>
              </w:rPr>
            </w:pPr>
            <w:r>
              <w:rPr>
                <w:rFonts w:hint="eastAsia" w:ascii="宋体" w:hAnsi="宋体" w:cs="宋体"/>
                <w:bCs/>
                <w:spacing w:val="-3"/>
                <w:sz w:val="18"/>
                <w:szCs w:val="18"/>
              </w:rPr>
              <w:t>市场失灵</w:t>
            </w:r>
          </w:p>
        </w:tc>
        <w:tc>
          <w:tcPr>
            <w:tcW w:w="3774"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市场失灵是指通过市场配置资源不能实现资源的最优配置。. 一般认为，导致市场失灵的原因包括垄断、外部性、公共物品和不完全信息等因素引导学生考虑政府作用。</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r>
      <w:tr>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1</w:t>
            </w:r>
            <w:r>
              <w:rPr>
                <w:rFonts w:ascii="宋体" w:hAnsi="宋体"/>
                <w:bCs/>
                <w:spacing w:val="-3"/>
                <w:sz w:val="18"/>
                <w:szCs w:val="18"/>
              </w:rPr>
              <w:t>0</w:t>
            </w:r>
          </w:p>
        </w:tc>
        <w:tc>
          <w:tcPr>
            <w:tcW w:w="1650"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十：政府干预</w:t>
            </w:r>
          </w:p>
        </w:tc>
        <w:tc>
          <w:tcPr>
            <w:tcW w:w="948" w:type="dxa"/>
            <w:vAlign w:val="center"/>
          </w:tcPr>
          <w:p>
            <w:pPr>
              <w:jc w:val="center"/>
              <w:rPr>
                <w:rFonts w:ascii="宋体" w:hAnsi="宋体" w:cs="宋体"/>
                <w:bCs/>
                <w:spacing w:val="-3"/>
                <w:sz w:val="18"/>
                <w:szCs w:val="18"/>
              </w:rPr>
            </w:pPr>
            <w:r>
              <w:rPr>
                <w:rFonts w:hint="eastAsia" w:ascii="宋体" w:hAnsi="宋体" w:cs="宋体"/>
                <w:bCs/>
                <w:spacing w:val="-3"/>
                <w:sz w:val="18"/>
                <w:szCs w:val="18"/>
              </w:rPr>
              <w:t>政府</w:t>
            </w:r>
          </w:p>
        </w:tc>
        <w:tc>
          <w:tcPr>
            <w:tcW w:w="3774"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市场不能调节时需要政府的干预，因此，进行理想信念教育必须同增加科学精神、现代科学文化知识结合起来,加大科学文化含量,从现代科技最新成果中吸取知识和思想营养,跟上时代发展的步伐。通过学习经济增长和经济发展的规律，让学生了解科技进步，科技创新的力量和科技兴国的重要性。</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演示法、讲授法、案例分析法</w:t>
            </w:r>
          </w:p>
        </w:tc>
      </w:tr>
    </w:tbl>
    <w:p>
      <w:pPr>
        <w:pStyle w:val="10"/>
      </w:pPr>
    </w:p>
    <w:p>
      <w:pPr>
        <w:pStyle w:val="10"/>
      </w:pPr>
      <w:r>
        <w:rPr>
          <w:rFonts w:hint="eastAsia"/>
        </w:rPr>
        <w:t>六、课程融入新农科/新工科/新文科的相关章节及教学内容提要</w:t>
      </w:r>
    </w:p>
    <w:p>
      <w:pPr>
        <w:pStyle w:val="10"/>
        <w:spacing w:line="300" w:lineRule="auto"/>
        <w:ind w:firstLine="420" w:firstLineChars="200"/>
        <w:rPr>
          <w:rStyle w:val="6"/>
          <w:rFonts w:ascii="Times New Roman" w:hAnsi="Times New Roman" w:eastAsia="宋体"/>
          <w:bCs w:val="0"/>
          <w:spacing w:val="0"/>
          <w:kern w:val="2"/>
          <w:lang w:val="en-US"/>
        </w:rPr>
      </w:pPr>
      <w:r>
        <w:rPr>
          <w:rStyle w:val="6"/>
          <w:rFonts w:hint="eastAsia" w:ascii="Times New Roman" w:hAnsi="Times New Roman" w:eastAsia="宋体"/>
          <w:bCs w:val="0"/>
          <w:spacing w:val="0"/>
          <w:kern w:val="2"/>
          <w:lang w:val="en-US"/>
        </w:rPr>
        <w:t>1、在实</w:t>
      </w:r>
      <w:r>
        <w:rPr>
          <w:rStyle w:val="6"/>
          <w:rFonts w:hint="eastAsia" w:ascii="Times New Roman" w:hAnsi="Times New Roman" w:eastAsia="宋体"/>
          <w:bCs w:val="0"/>
          <w:spacing w:val="0"/>
          <w:kern w:val="2"/>
          <w:lang w:val="en-US" w:eastAsia="zh-Hans"/>
        </w:rPr>
        <w:t>习</w:t>
      </w:r>
      <w:r>
        <w:rPr>
          <w:rStyle w:val="6"/>
          <w:rFonts w:hint="eastAsia" w:ascii="Times New Roman" w:hAnsi="Times New Roman" w:eastAsia="宋体"/>
          <w:bCs w:val="0"/>
          <w:spacing w:val="0"/>
          <w:kern w:val="2"/>
          <w:lang w:val="en-US"/>
        </w:rPr>
        <w:t>一内容部分，教师通过实例讲解新农科、新工科、新文科中各类型的数据，尤其是市场的发展、应用领域。</w:t>
      </w:r>
    </w:p>
    <w:p>
      <w:pPr>
        <w:pStyle w:val="10"/>
        <w:spacing w:line="300" w:lineRule="auto"/>
        <w:ind w:firstLine="420" w:firstLineChars="200"/>
        <w:rPr>
          <w:rStyle w:val="6"/>
          <w:rFonts w:ascii="Times New Roman" w:hAnsi="Times New Roman" w:eastAsia="宋体"/>
          <w:bCs w:val="0"/>
          <w:spacing w:val="0"/>
          <w:kern w:val="2"/>
          <w:lang w:val="en-US"/>
        </w:rPr>
      </w:pPr>
      <w:r>
        <w:rPr>
          <w:rStyle w:val="6"/>
          <w:rFonts w:ascii="Times New Roman" w:hAnsi="Times New Roman" w:eastAsia="宋体"/>
          <w:bCs w:val="0"/>
          <w:spacing w:val="0"/>
          <w:kern w:val="2"/>
          <w:lang w:val="en-US"/>
        </w:rPr>
        <w:t>2</w:t>
      </w:r>
      <w:r>
        <w:rPr>
          <w:rStyle w:val="6"/>
          <w:rFonts w:hint="eastAsia" w:ascii="Times New Roman" w:hAnsi="Times New Roman" w:eastAsia="宋体"/>
          <w:bCs w:val="0"/>
          <w:spacing w:val="0"/>
          <w:kern w:val="2"/>
          <w:lang w:val="en-US"/>
        </w:rPr>
        <w:t>、在实</w:t>
      </w:r>
      <w:r>
        <w:rPr>
          <w:rStyle w:val="6"/>
          <w:rFonts w:hint="eastAsia" w:ascii="Times New Roman" w:hAnsi="Times New Roman" w:eastAsia="宋体"/>
          <w:bCs w:val="0"/>
          <w:spacing w:val="0"/>
          <w:kern w:val="2"/>
          <w:lang w:val="en-US" w:eastAsia="zh-Hans"/>
        </w:rPr>
        <w:t>习</w:t>
      </w:r>
      <w:r>
        <w:rPr>
          <w:rStyle w:val="6"/>
          <w:rFonts w:hint="eastAsia" w:ascii="Times New Roman" w:hAnsi="Times New Roman" w:eastAsia="宋体"/>
          <w:bCs w:val="0"/>
          <w:spacing w:val="0"/>
          <w:kern w:val="2"/>
          <w:lang w:val="en-US"/>
        </w:rPr>
        <w:t>四的生产成本变动时解释时，可以结合新商科中微观经济学中生产函数的经济学含义进行解释，既帮助学生理解经济学知识，也加深学生对经济学的关联关系认知。</w:t>
      </w:r>
    </w:p>
    <w:p>
      <w:pPr>
        <w:pStyle w:val="10"/>
        <w:spacing w:line="300" w:lineRule="auto"/>
        <w:ind w:firstLine="420" w:firstLineChars="200"/>
        <w:rPr>
          <w:rStyle w:val="6"/>
          <w:rFonts w:ascii="Times New Roman" w:hAnsi="Times New Roman" w:eastAsia="宋体"/>
          <w:bCs w:val="0"/>
          <w:spacing w:val="0"/>
          <w:kern w:val="2"/>
          <w:lang w:val="en-US"/>
        </w:rPr>
      </w:pPr>
      <w:r>
        <w:rPr>
          <w:rStyle w:val="6"/>
          <w:rFonts w:ascii="Times New Roman" w:hAnsi="Times New Roman" w:eastAsia="宋体"/>
          <w:bCs w:val="0"/>
          <w:spacing w:val="0"/>
          <w:kern w:val="2"/>
          <w:lang w:val="en-US"/>
        </w:rPr>
        <w:t>3</w:t>
      </w:r>
      <w:r>
        <w:rPr>
          <w:rStyle w:val="6"/>
          <w:rFonts w:hint="eastAsia" w:ascii="Times New Roman" w:hAnsi="Times New Roman" w:eastAsia="宋体"/>
          <w:bCs w:val="0"/>
          <w:spacing w:val="0"/>
          <w:kern w:val="2"/>
          <w:lang w:val="en-US"/>
        </w:rPr>
        <w:t>、在实</w:t>
      </w:r>
      <w:r>
        <w:rPr>
          <w:rStyle w:val="6"/>
          <w:rFonts w:hint="eastAsia" w:ascii="Times New Roman" w:hAnsi="Times New Roman" w:eastAsia="宋体"/>
          <w:bCs w:val="0"/>
          <w:spacing w:val="0"/>
          <w:kern w:val="2"/>
          <w:lang w:val="en-US" w:eastAsia="zh-Hans"/>
        </w:rPr>
        <w:t>习</w:t>
      </w:r>
      <w:r>
        <w:rPr>
          <w:rStyle w:val="6"/>
          <w:rFonts w:hint="eastAsia" w:ascii="Times New Roman" w:hAnsi="Times New Roman" w:eastAsia="宋体"/>
          <w:bCs w:val="0"/>
          <w:spacing w:val="0"/>
          <w:kern w:val="2"/>
          <w:lang w:val="en-US"/>
        </w:rPr>
        <w:t>八中，讲解市场理论在新农科、新工科、新商科的实验数据领域的应用，提升学生对数据的认识和数据的分析处理能力。</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七、实习地点及组织管理</w:t>
      </w:r>
    </w:p>
    <w:p>
      <w:pPr>
        <w:spacing w:line="300" w:lineRule="auto"/>
        <w:ind w:firstLine="420" w:firstLineChars="200"/>
        <w:rPr>
          <w:rFonts w:ascii="宋体" w:hAnsi="宋体" w:cs="宋体"/>
          <w:szCs w:val="21"/>
        </w:rPr>
      </w:pPr>
      <w:r>
        <w:rPr>
          <w:rFonts w:hint="eastAsia"/>
        </w:rPr>
        <w:t>实</w:t>
      </w:r>
      <w:r>
        <w:rPr>
          <w:rFonts w:hint="eastAsia"/>
          <w:lang w:val="en-US" w:eastAsia="zh-Hans"/>
        </w:rPr>
        <w:t>习</w:t>
      </w:r>
      <w:r>
        <w:t>地点：</w:t>
      </w:r>
      <w:r>
        <w:rPr>
          <w:rFonts w:hint="eastAsia"/>
        </w:rPr>
        <w:t>安装有EXCEL2016版软件的教室。</w:t>
      </w:r>
    </w:p>
    <w:p>
      <w:pPr>
        <w:spacing w:line="300" w:lineRule="auto"/>
        <w:ind w:firstLine="420" w:firstLineChars="200"/>
        <w:rPr>
          <w:rFonts w:ascii="宋体" w:hAnsi="宋体" w:cs="宋体"/>
          <w:szCs w:val="21"/>
        </w:rPr>
      </w:pPr>
      <w:r>
        <w:rPr>
          <w:rFonts w:hint="eastAsia" w:ascii="宋体" w:hAnsi="宋体" w:cs="宋体"/>
          <w:szCs w:val="21"/>
        </w:rPr>
        <w:t>组织管理：</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1</w:t>
      </w:r>
      <w:r>
        <w:rPr>
          <w:rFonts w:hint="eastAsia" w:ascii="宋体" w:hAnsi="宋体" w:cs="宋体"/>
          <w:szCs w:val="21"/>
          <w:lang w:eastAsia="zh-Hans"/>
        </w:rPr>
        <w:t>）课前准备。教师做好课前准备工作，包括上课所需</w:t>
      </w:r>
      <w:r>
        <w:rPr>
          <w:rFonts w:hint="eastAsia" w:ascii="宋体" w:hAnsi="宋体" w:cs="宋体"/>
          <w:szCs w:val="21"/>
        </w:rPr>
        <w:t>微观经济学</w:t>
      </w:r>
      <w:r>
        <w:rPr>
          <w:rFonts w:hint="eastAsia" w:ascii="宋体" w:hAnsi="宋体" w:cs="宋体"/>
          <w:szCs w:val="21"/>
          <w:lang w:eastAsia="zh-Hans"/>
        </w:rPr>
        <w:t>课教学文件、政府部门、新闻媒体或网络上公布的统计数据等，实践教材（讲义）或指导书课前提前通过</w:t>
      </w:r>
      <w:r>
        <w:rPr>
          <w:rFonts w:hint="eastAsia" w:ascii="宋体" w:hAnsi="宋体" w:cs="宋体"/>
          <w:szCs w:val="21"/>
        </w:rPr>
        <w:t>线上</w:t>
      </w:r>
      <w:r>
        <w:rPr>
          <w:rFonts w:hint="eastAsia" w:ascii="宋体" w:hAnsi="宋体" w:cs="宋体"/>
          <w:szCs w:val="21"/>
          <w:lang w:eastAsia="zh-Hans"/>
        </w:rPr>
        <w:t>推送学生。</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2</w:t>
      </w:r>
      <w:r>
        <w:rPr>
          <w:rFonts w:hint="eastAsia" w:ascii="宋体" w:hAnsi="宋体" w:cs="宋体"/>
          <w:szCs w:val="21"/>
          <w:lang w:eastAsia="zh-Hans"/>
        </w:rPr>
        <w:t>）课前集中清点人数，开展课堂纪律教育和安全教育。</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3</w:t>
      </w:r>
      <w:r>
        <w:rPr>
          <w:rFonts w:hint="eastAsia" w:ascii="宋体" w:hAnsi="宋体" w:cs="宋体"/>
          <w:szCs w:val="21"/>
          <w:lang w:eastAsia="zh-Hans"/>
        </w:rPr>
        <w:t>）实训项目由任课教师或实践课指导老师操作演示后，向学生下发实践任务。</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4</w:t>
      </w:r>
      <w:r>
        <w:rPr>
          <w:rFonts w:hint="eastAsia" w:ascii="宋体" w:hAnsi="宋体" w:cs="宋体"/>
          <w:szCs w:val="21"/>
          <w:lang w:eastAsia="zh-Hans"/>
        </w:rPr>
        <w:t>）操作演示要求：实际操作熟练，步骤规范，重点、难点的操作过程应做到边讲解、边示范、边操作，保证学生听懂、会做，达到训练的要求。</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5</w:t>
      </w:r>
      <w:r>
        <w:rPr>
          <w:rFonts w:hint="eastAsia" w:ascii="宋体" w:hAnsi="宋体" w:cs="宋体"/>
          <w:szCs w:val="21"/>
          <w:lang w:eastAsia="zh-Hans"/>
        </w:rPr>
        <w:t>）上课期间注意学生异动情况，严禁学生迟到早退、破坏实训设备等违纪行为，严格按照实训课操作规程进行教学和课堂管理。</w:t>
      </w:r>
    </w:p>
    <w:p>
      <w:pPr>
        <w:spacing w:line="300" w:lineRule="auto"/>
        <w:ind w:firstLine="420" w:firstLineChars="200"/>
        <w:rPr>
          <w:rFonts w:ascii="宋体" w:hAnsi="宋体" w:cs="宋体"/>
          <w:szCs w:val="21"/>
        </w:rPr>
      </w:pPr>
      <w:r>
        <w:rPr>
          <w:rFonts w:hint="eastAsia" w:ascii="宋体" w:hAnsi="宋体" w:cs="宋体"/>
          <w:szCs w:val="21"/>
        </w:rPr>
        <w:t>（6）布置学生撰写课程实践报告。</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hint="eastAsia" w:ascii="宋体" w:hAnsi="宋体" w:cs="宋体"/>
          <w:szCs w:val="21"/>
        </w:rPr>
        <w:t>7</w:t>
      </w:r>
      <w:r>
        <w:rPr>
          <w:rFonts w:hint="eastAsia" w:ascii="宋体" w:hAnsi="宋体" w:cs="宋体"/>
          <w:szCs w:val="21"/>
          <w:lang w:eastAsia="zh-Hans"/>
        </w:rPr>
        <w:t>）下课前5分钟对本节课的实践情况进行总结，对学生纪律和安全情况进行通报，安排下一节实践课内容。</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hint="eastAsia" w:ascii="宋体" w:hAnsi="宋体" w:cs="宋体"/>
          <w:szCs w:val="21"/>
        </w:rPr>
        <w:t>8</w:t>
      </w:r>
      <w:r>
        <w:rPr>
          <w:rFonts w:hint="eastAsia" w:ascii="宋体" w:hAnsi="宋体" w:cs="宋体"/>
          <w:szCs w:val="21"/>
          <w:lang w:eastAsia="zh-Hans"/>
        </w:rPr>
        <w:t>）下课后，要求学生关闭计算机，设备、桌椅按照规定摆放到位。</w:t>
      </w:r>
    </w:p>
    <w:p>
      <w:pPr>
        <w:spacing w:line="300" w:lineRule="auto"/>
        <w:ind w:firstLine="420" w:firstLineChars="200"/>
        <w:rPr>
          <w:rFonts w:ascii="宋体" w:hAnsi="宋体" w:cs="宋体"/>
          <w:szCs w:val="21"/>
          <w:lang w:val="en-GB"/>
        </w:rPr>
      </w:pPr>
      <w:r>
        <w:rPr>
          <w:rFonts w:hint="eastAsia" w:ascii="宋体" w:hAnsi="宋体" w:cs="宋体"/>
          <w:szCs w:val="21"/>
          <w:lang w:eastAsia="zh-Hans"/>
        </w:rPr>
        <w:t>（</w:t>
      </w:r>
      <w:r>
        <w:rPr>
          <w:rFonts w:hint="eastAsia" w:ascii="宋体" w:hAnsi="宋体" w:cs="宋体"/>
          <w:szCs w:val="21"/>
        </w:rPr>
        <w:t>9</w:t>
      </w:r>
      <w:r>
        <w:rPr>
          <w:rFonts w:hint="eastAsia" w:ascii="宋体" w:hAnsi="宋体" w:cs="宋体"/>
          <w:szCs w:val="21"/>
          <w:lang w:eastAsia="zh-Hans"/>
        </w:rPr>
        <w:t>）在没有任课教师、实践指导老师的情况下，严禁学生私自操作实践设施设备。</w:t>
      </w:r>
    </w:p>
    <w:p>
      <w:pPr>
        <w:tabs>
          <w:tab w:val="left" w:pos="1545"/>
        </w:tabs>
        <w:rPr>
          <w:lang w:val="en-GB"/>
        </w:rPr>
      </w:pPr>
    </w:p>
    <w:p>
      <w:pPr>
        <w:tabs>
          <w:tab w:val="left" w:pos="1545"/>
        </w:tabs>
        <w:rPr>
          <w:lang w:val="en-GB"/>
        </w:rPr>
      </w:pP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 xml:space="preserve">八、实习内容方式及教学方法 </w:t>
      </w:r>
    </w:p>
    <w:p>
      <w:pPr>
        <w:spacing w:line="300" w:lineRule="auto"/>
        <w:jc w:val="center"/>
        <w:rPr>
          <w:rFonts w:ascii="宋体" w:hAnsi="宋体"/>
          <w:szCs w:val="21"/>
        </w:rPr>
      </w:pPr>
      <w:r>
        <w:rPr>
          <w:rFonts w:hint="eastAsia" w:ascii="黑体" w:hAnsi="黑体" w:eastAsia="黑体"/>
          <w:bCs/>
          <w:spacing w:val="-3"/>
          <w:kern w:val="28"/>
          <w:szCs w:val="21"/>
          <w:lang w:val="en-GB"/>
        </w:rPr>
        <w:t>表</w:t>
      </w:r>
      <w:r>
        <w:rPr>
          <w:rFonts w:hint="eastAsia" w:ascii="黑体" w:hAnsi="黑体" w:eastAsia="黑体"/>
          <w:bCs/>
          <w:spacing w:val="-3"/>
          <w:kern w:val="28"/>
          <w:szCs w:val="21"/>
        </w:rPr>
        <w:t>4 《微观经济学实习》内容方式及教学方法</w:t>
      </w:r>
    </w:p>
    <w:p>
      <w:pPr>
        <w:tabs>
          <w:tab w:val="left" w:pos="1545"/>
        </w:tabs>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c>
          <w:tcPr>
            <w:tcW w:w="4148" w:type="dxa"/>
            <w:gridSpan w:val="2"/>
          </w:tcPr>
          <w:p>
            <w:pPr>
              <w:tabs>
                <w:tab w:val="left" w:pos="1545"/>
              </w:tabs>
              <w:jc w:val="center"/>
              <w:rPr>
                <w:rFonts w:ascii="宋体" w:hAnsi="宋体"/>
                <w:sz w:val="18"/>
                <w:szCs w:val="18"/>
              </w:rPr>
            </w:pPr>
            <w:r>
              <w:rPr>
                <w:rFonts w:hint="eastAsia" w:ascii="宋体" w:hAnsi="宋体"/>
                <w:sz w:val="18"/>
                <w:szCs w:val="18"/>
              </w:rPr>
              <w:t>实习内容</w:t>
            </w:r>
          </w:p>
        </w:tc>
        <w:tc>
          <w:tcPr>
            <w:tcW w:w="2074" w:type="dxa"/>
          </w:tcPr>
          <w:p>
            <w:pPr>
              <w:tabs>
                <w:tab w:val="left" w:pos="1545"/>
              </w:tabs>
              <w:jc w:val="center"/>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环节</w:t>
            </w:r>
          </w:p>
        </w:tc>
        <w:tc>
          <w:tcPr>
            <w:tcW w:w="2074" w:type="dxa"/>
          </w:tcPr>
          <w:p>
            <w:pPr>
              <w:tabs>
                <w:tab w:val="left" w:pos="1545"/>
              </w:tabs>
              <w:jc w:val="center"/>
              <w:rPr>
                <w:rFonts w:ascii="宋体" w:hAnsi="宋体"/>
                <w:sz w:val="18"/>
                <w:szCs w:val="18"/>
              </w:rPr>
            </w:pPr>
            <w:r>
              <w:rPr>
                <w:rFonts w:hint="eastAsia" w:ascii="宋体" w:hAnsi="宋体"/>
                <w:sz w:val="18"/>
                <w:szCs w:val="18"/>
              </w:rPr>
              <w:t>教学方法</w:t>
            </w:r>
          </w:p>
        </w:tc>
      </w:tr>
      <w:tr>
        <w:tc>
          <w:tcPr>
            <w:tcW w:w="2074" w:type="dxa"/>
          </w:tcPr>
          <w:p>
            <w:pPr>
              <w:tabs>
                <w:tab w:val="left" w:pos="1545"/>
              </w:tabs>
              <w:jc w:val="center"/>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一：供求规律</w:t>
            </w:r>
          </w:p>
        </w:tc>
        <w:tc>
          <w:tcPr>
            <w:tcW w:w="2074" w:type="dxa"/>
          </w:tcPr>
          <w:p>
            <w:pPr>
              <w:tabs>
                <w:tab w:val="left" w:pos="1545"/>
              </w:tabs>
              <w:rPr>
                <w:rFonts w:ascii="宋体" w:hAnsi="宋体"/>
                <w:sz w:val="18"/>
                <w:szCs w:val="18"/>
              </w:rPr>
            </w:pPr>
            <w:r>
              <w:rPr>
                <w:rFonts w:hint="eastAsia" w:ascii="宋体" w:hAnsi="宋体"/>
                <w:sz w:val="18"/>
                <w:szCs w:val="18"/>
              </w:rPr>
              <w:t>运用需求、供给、均衡价格理论和弹性理论对某一商品的供求变化进行分析</w:t>
            </w:r>
          </w:p>
        </w:tc>
        <w:tc>
          <w:tcPr>
            <w:tcW w:w="2074" w:type="dxa"/>
          </w:tcPr>
          <w:p>
            <w:pPr>
              <w:pStyle w:val="14"/>
              <w:numPr>
                <w:ilvl w:val="0"/>
                <w:numId w:val="1"/>
              </w:numPr>
              <w:tabs>
                <w:tab w:val="left" w:pos="1545"/>
              </w:tabs>
              <w:ind w:firstLineChars="0"/>
              <w:rPr>
                <w:rFonts w:ascii="宋体" w:hAnsi="宋体"/>
                <w:sz w:val="18"/>
                <w:szCs w:val="18"/>
              </w:rPr>
            </w:pPr>
            <w:r>
              <w:rPr>
                <w:rFonts w:hint="eastAsia" w:ascii="宋体" w:hAnsi="宋体"/>
                <w:sz w:val="18"/>
                <w:szCs w:val="18"/>
              </w:rPr>
              <w:t>课堂实</w:t>
            </w:r>
            <w:r>
              <w:rPr>
                <w:rFonts w:hint="eastAsia" w:ascii="宋体" w:hAnsi="宋体"/>
                <w:sz w:val="18"/>
                <w:szCs w:val="18"/>
                <w:lang w:val="en-US" w:eastAsia="zh-Hans"/>
              </w:rPr>
              <w:t>习</w:t>
            </w:r>
          </w:p>
          <w:p>
            <w:pPr>
              <w:pStyle w:val="14"/>
              <w:numPr>
                <w:ilvl w:val="0"/>
                <w:numId w:val="1"/>
              </w:numPr>
              <w:tabs>
                <w:tab w:val="left" w:pos="1545"/>
              </w:tabs>
              <w:ind w:firstLineChars="0"/>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分析</w:t>
            </w:r>
          </w:p>
          <w:p>
            <w:pPr>
              <w:pStyle w:val="14"/>
              <w:numPr>
                <w:ilvl w:val="0"/>
                <w:numId w:val="1"/>
              </w:numPr>
              <w:tabs>
                <w:tab w:val="left" w:pos="1545"/>
              </w:tabs>
              <w:ind w:firstLineChars="0"/>
              <w:rPr>
                <w:rFonts w:ascii="宋体" w:hAnsi="宋体"/>
                <w:sz w:val="18"/>
                <w:szCs w:val="18"/>
              </w:rPr>
            </w:pPr>
            <w:r>
              <w:rPr>
                <w:rFonts w:hint="eastAsia" w:ascii="宋体" w:hAnsi="宋体"/>
                <w:sz w:val="18"/>
                <w:szCs w:val="18"/>
              </w:rPr>
              <w:t>撰写实</w:t>
            </w:r>
            <w:r>
              <w:rPr>
                <w:rFonts w:hint="eastAsia" w:ascii="宋体" w:hAnsi="宋体"/>
                <w:sz w:val="18"/>
                <w:szCs w:val="18"/>
                <w:lang w:val="en-US" w:eastAsia="zh-Hans"/>
              </w:rPr>
              <w:t>习</w:t>
            </w:r>
            <w:r>
              <w:rPr>
                <w:rFonts w:hint="eastAsia" w:ascii="宋体" w:hAnsi="宋体"/>
                <w:sz w:val="18"/>
                <w:szCs w:val="18"/>
              </w:rPr>
              <w:t>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c>
          <w:tcPr>
            <w:tcW w:w="2074" w:type="dxa"/>
          </w:tcPr>
          <w:p>
            <w:pPr>
              <w:tabs>
                <w:tab w:val="left" w:pos="1545"/>
              </w:tabs>
              <w:jc w:val="center"/>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二：消费者行为</w:t>
            </w:r>
          </w:p>
        </w:tc>
        <w:tc>
          <w:tcPr>
            <w:tcW w:w="2074" w:type="dxa"/>
          </w:tcPr>
          <w:p>
            <w:pPr>
              <w:tabs>
                <w:tab w:val="left" w:pos="1545"/>
              </w:tabs>
              <w:rPr>
                <w:rFonts w:ascii="宋体" w:hAnsi="宋体"/>
                <w:sz w:val="18"/>
                <w:szCs w:val="18"/>
              </w:rPr>
            </w:pPr>
            <w:r>
              <w:rPr>
                <w:rFonts w:hint="eastAsia" w:ascii="宋体" w:hAnsi="宋体"/>
                <w:sz w:val="18"/>
                <w:szCs w:val="18"/>
              </w:rPr>
              <w:t>运用消费者行为理论，选择某一类型或区域的消费者，进行观察或实验，分析其行为特点</w:t>
            </w:r>
          </w:p>
        </w:tc>
        <w:tc>
          <w:tcPr>
            <w:tcW w:w="2074" w:type="dxa"/>
          </w:tcPr>
          <w:p>
            <w:pPr>
              <w:pStyle w:val="14"/>
              <w:numPr>
                <w:ilvl w:val="0"/>
                <w:numId w:val="2"/>
              </w:numPr>
              <w:tabs>
                <w:tab w:val="left" w:pos="1545"/>
              </w:tabs>
              <w:ind w:firstLineChars="0"/>
              <w:rPr>
                <w:rFonts w:ascii="宋体" w:hAnsi="宋体"/>
                <w:sz w:val="18"/>
                <w:szCs w:val="18"/>
              </w:rPr>
            </w:pPr>
            <w:r>
              <w:rPr>
                <w:rFonts w:hint="eastAsia" w:ascii="宋体" w:hAnsi="宋体"/>
                <w:sz w:val="18"/>
                <w:szCs w:val="18"/>
              </w:rPr>
              <w:t>课堂实</w:t>
            </w:r>
            <w:r>
              <w:rPr>
                <w:rFonts w:hint="eastAsia" w:ascii="宋体" w:hAnsi="宋体"/>
                <w:sz w:val="18"/>
                <w:szCs w:val="18"/>
                <w:lang w:val="en-US" w:eastAsia="zh-Hans"/>
              </w:rPr>
              <w:t>习</w:t>
            </w:r>
          </w:p>
          <w:p>
            <w:pPr>
              <w:pStyle w:val="14"/>
              <w:numPr>
                <w:ilvl w:val="0"/>
                <w:numId w:val="2"/>
              </w:numPr>
              <w:tabs>
                <w:tab w:val="left" w:pos="1545"/>
              </w:tabs>
              <w:ind w:firstLineChars="0"/>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分析</w:t>
            </w:r>
          </w:p>
          <w:p>
            <w:pPr>
              <w:pStyle w:val="14"/>
              <w:numPr>
                <w:ilvl w:val="0"/>
                <w:numId w:val="2"/>
              </w:numPr>
              <w:tabs>
                <w:tab w:val="left" w:pos="1545"/>
              </w:tabs>
              <w:ind w:firstLineChars="0"/>
              <w:rPr>
                <w:rFonts w:ascii="宋体" w:hAnsi="宋体"/>
                <w:sz w:val="18"/>
                <w:szCs w:val="18"/>
              </w:rPr>
            </w:pPr>
            <w:r>
              <w:rPr>
                <w:rFonts w:hint="eastAsia" w:ascii="宋体" w:hAnsi="宋体"/>
                <w:sz w:val="18"/>
                <w:szCs w:val="18"/>
              </w:rPr>
              <w:t>撰写实</w:t>
            </w:r>
            <w:r>
              <w:rPr>
                <w:rFonts w:hint="eastAsia" w:ascii="宋体" w:hAnsi="宋体"/>
                <w:sz w:val="18"/>
                <w:szCs w:val="18"/>
                <w:lang w:val="en-US" w:eastAsia="zh-Hans"/>
              </w:rPr>
              <w:t>习</w:t>
            </w:r>
            <w:r>
              <w:rPr>
                <w:rFonts w:hint="eastAsia" w:ascii="宋体" w:hAnsi="宋体"/>
                <w:sz w:val="18"/>
                <w:szCs w:val="18"/>
              </w:rPr>
              <w:t>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c>
          <w:tcPr>
            <w:tcW w:w="2074" w:type="dxa"/>
          </w:tcPr>
          <w:p>
            <w:pPr>
              <w:tabs>
                <w:tab w:val="left" w:pos="1545"/>
              </w:tabs>
              <w:jc w:val="center"/>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三：生产规模选择</w:t>
            </w:r>
          </w:p>
        </w:tc>
        <w:tc>
          <w:tcPr>
            <w:tcW w:w="2074" w:type="dxa"/>
          </w:tcPr>
          <w:p>
            <w:pPr>
              <w:tabs>
                <w:tab w:val="left" w:pos="1545"/>
              </w:tabs>
              <w:rPr>
                <w:rFonts w:ascii="宋体" w:hAnsi="宋体"/>
                <w:sz w:val="18"/>
                <w:szCs w:val="18"/>
              </w:rPr>
            </w:pPr>
            <w:r>
              <w:rPr>
                <w:rFonts w:hint="eastAsia" w:ascii="宋体" w:hAnsi="宋体"/>
                <w:sz w:val="18"/>
                <w:szCs w:val="18"/>
              </w:rPr>
              <w:t>运用生产理论，选择某一产品，分析产量变化对企业的影响</w:t>
            </w:r>
          </w:p>
        </w:tc>
        <w:tc>
          <w:tcPr>
            <w:tcW w:w="2074" w:type="dxa"/>
          </w:tcPr>
          <w:p>
            <w:pPr>
              <w:pStyle w:val="14"/>
              <w:numPr>
                <w:ilvl w:val="0"/>
                <w:numId w:val="3"/>
              </w:numPr>
              <w:tabs>
                <w:tab w:val="left" w:pos="1545"/>
              </w:tabs>
              <w:ind w:firstLineChars="0"/>
              <w:rPr>
                <w:rFonts w:ascii="宋体" w:hAnsi="宋体"/>
                <w:sz w:val="18"/>
                <w:szCs w:val="18"/>
              </w:rPr>
            </w:pPr>
            <w:r>
              <w:rPr>
                <w:rFonts w:hint="eastAsia" w:ascii="宋体" w:hAnsi="宋体"/>
                <w:sz w:val="18"/>
                <w:szCs w:val="18"/>
              </w:rPr>
              <w:t>课堂实</w:t>
            </w:r>
            <w:r>
              <w:rPr>
                <w:rFonts w:hint="eastAsia" w:ascii="宋体" w:hAnsi="宋体"/>
                <w:sz w:val="18"/>
                <w:szCs w:val="18"/>
                <w:lang w:val="en-US" w:eastAsia="zh-Hans"/>
              </w:rPr>
              <w:t>习</w:t>
            </w:r>
          </w:p>
          <w:p>
            <w:pPr>
              <w:pStyle w:val="14"/>
              <w:numPr>
                <w:ilvl w:val="0"/>
                <w:numId w:val="3"/>
              </w:numPr>
              <w:tabs>
                <w:tab w:val="left" w:pos="1545"/>
              </w:tabs>
              <w:ind w:firstLineChars="0"/>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分析</w:t>
            </w:r>
          </w:p>
          <w:p>
            <w:pPr>
              <w:pStyle w:val="14"/>
              <w:numPr>
                <w:ilvl w:val="0"/>
                <w:numId w:val="3"/>
              </w:numPr>
              <w:tabs>
                <w:tab w:val="left" w:pos="1545"/>
              </w:tabs>
              <w:ind w:firstLineChars="0"/>
              <w:rPr>
                <w:rFonts w:ascii="宋体" w:hAnsi="宋体"/>
                <w:sz w:val="18"/>
                <w:szCs w:val="18"/>
              </w:rPr>
            </w:pPr>
            <w:r>
              <w:rPr>
                <w:rFonts w:hint="eastAsia" w:ascii="宋体" w:hAnsi="宋体"/>
                <w:sz w:val="18"/>
                <w:szCs w:val="18"/>
              </w:rPr>
              <w:t>撰写实</w:t>
            </w:r>
            <w:r>
              <w:rPr>
                <w:rFonts w:hint="eastAsia" w:ascii="宋体" w:hAnsi="宋体"/>
                <w:sz w:val="18"/>
                <w:szCs w:val="18"/>
                <w:lang w:val="en-US" w:eastAsia="zh-Hans"/>
              </w:rPr>
              <w:t>习</w:t>
            </w:r>
            <w:r>
              <w:rPr>
                <w:rFonts w:hint="eastAsia" w:ascii="宋体" w:hAnsi="宋体"/>
                <w:sz w:val="18"/>
                <w:szCs w:val="18"/>
              </w:rPr>
              <w:t>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c>
          <w:tcPr>
            <w:tcW w:w="2074" w:type="dxa"/>
          </w:tcPr>
          <w:p>
            <w:pPr>
              <w:tabs>
                <w:tab w:val="left" w:pos="1545"/>
              </w:tabs>
              <w:jc w:val="center"/>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四：生产成本变动</w:t>
            </w:r>
          </w:p>
        </w:tc>
        <w:tc>
          <w:tcPr>
            <w:tcW w:w="2074" w:type="dxa"/>
          </w:tcPr>
          <w:p>
            <w:pPr>
              <w:tabs>
                <w:tab w:val="left" w:pos="1545"/>
              </w:tabs>
              <w:rPr>
                <w:rFonts w:ascii="宋体" w:hAnsi="宋体"/>
                <w:sz w:val="18"/>
                <w:szCs w:val="18"/>
              </w:rPr>
            </w:pPr>
            <w:r>
              <w:rPr>
                <w:rFonts w:hint="eastAsia" w:ascii="宋体" w:hAnsi="宋体"/>
                <w:sz w:val="18"/>
                <w:szCs w:val="18"/>
              </w:rPr>
              <w:t>运用成本理论，选择某一产品分析成本变化的规律</w:t>
            </w:r>
          </w:p>
        </w:tc>
        <w:tc>
          <w:tcPr>
            <w:tcW w:w="2074" w:type="dxa"/>
          </w:tcPr>
          <w:p>
            <w:pPr>
              <w:pStyle w:val="14"/>
              <w:numPr>
                <w:ilvl w:val="0"/>
                <w:numId w:val="4"/>
              </w:numPr>
              <w:tabs>
                <w:tab w:val="left" w:pos="1545"/>
              </w:tabs>
              <w:ind w:firstLineChars="0"/>
              <w:rPr>
                <w:rFonts w:ascii="宋体" w:hAnsi="宋体"/>
                <w:sz w:val="18"/>
                <w:szCs w:val="18"/>
              </w:rPr>
            </w:pPr>
            <w:r>
              <w:rPr>
                <w:rFonts w:hint="eastAsia" w:ascii="宋体" w:hAnsi="宋体"/>
                <w:sz w:val="18"/>
                <w:szCs w:val="18"/>
              </w:rPr>
              <w:t>课堂实</w:t>
            </w:r>
            <w:r>
              <w:rPr>
                <w:rFonts w:hint="eastAsia" w:ascii="宋体" w:hAnsi="宋体"/>
                <w:sz w:val="18"/>
                <w:szCs w:val="18"/>
                <w:lang w:val="en-US" w:eastAsia="zh-Hans"/>
              </w:rPr>
              <w:t>习</w:t>
            </w:r>
          </w:p>
          <w:p>
            <w:pPr>
              <w:pStyle w:val="14"/>
              <w:numPr>
                <w:ilvl w:val="0"/>
                <w:numId w:val="4"/>
              </w:numPr>
              <w:tabs>
                <w:tab w:val="left" w:pos="1545"/>
              </w:tabs>
              <w:ind w:firstLineChars="0"/>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分析</w:t>
            </w:r>
          </w:p>
          <w:p>
            <w:pPr>
              <w:pStyle w:val="14"/>
              <w:numPr>
                <w:ilvl w:val="0"/>
                <w:numId w:val="4"/>
              </w:numPr>
              <w:tabs>
                <w:tab w:val="left" w:pos="1545"/>
              </w:tabs>
              <w:ind w:firstLineChars="0"/>
              <w:rPr>
                <w:rFonts w:ascii="宋体" w:hAnsi="宋体"/>
                <w:sz w:val="18"/>
                <w:szCs w:val="18"/>
              </w:rPr>
            </w:pPr>
            <w:r>
              <w:rPr>
                <w:rFonts w:hint="eastAsia" w:ascii="宋体" w:hAnsi="宋体"/>
                <w:sz w:val="18"/>
                <w:szCs w:val="18"/>
              </w:rPr>
              <w:t>撰写实</w:t>
            </w:r>
            <w:r>
              <w:rPr>
                <w:rFonts w:hint="eastAsia" w:ascii="宋体" w:hAnsi="宋体"/>
                <w:sz w:val="18"/>
                <w:szCs w:val="18"/>
                <w:lang w:val="en-US" w:eastAsia="zh-Hans"/>
              </w:rPr>
              <w:t>习</w:t>
            </w:r>
            <w:r>
              <w:rPr>
                <w:rFonts w:hint="eastAsia" w:ascii="宋体" w:hAnsi="宋体"/>
                <w:sz w:val="18"/>
                <w:szCs w:val="18"/>
              </w:rPr>
              <w:t>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c>
          <w:tcPr>
            <w:tcW w:w="2074" w:type="dxa"/>
          </w:tcPr>
          <w:p>
            <w:pPr>
              <w:tabs>
                <w:tab w:val="left" w:pos="1545"/>
              </w:tabs>
              <w:jc w:val="both"/>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五：市场竞争</w:t>
            </w:r>
          </w:p>
        </w:tc>
        <w:tc>
          <w:tcPr>
            <w:tcW w:w="2074" w:type="dxa"/>
          </w:tcPr>
          <w:p>
            <w:pPr>
              <w:tabs>
                <w:tab w:val="left" w:pos="1545"/>
              </w:tabs>
              <w:rPr>
                <w:rFonts w:ascii="宋体" w:hAnsi="宋体"/>
                <w:sz w:val="18"/>
                <w:szCs w:val="18"/>
              </w:rPr>
            </w:pPr>
            <w:r>
              <w:rPr>
                <w:rFonts w:hint="eastAsia" w:ascii="宋体" w:hAnsi="宋体"/>
                <w:sz w:val="18"/>
                <w:szCs w:val="18"/>
              </w:rPr>
              <w:t>运用市场理论，分析市场竞争中供求双方不同的竞争策略和规律</w:t>
            </w:r>
          </w:p>
        </w:tc>
        <w:tc>
          <w:tcPr>
            <w:tcW w:w="2074" w:type="dxa"/>
          </w:tcPr>
          <w:p>
            <w:pPr>
              <w:pStyle w:val="14"/>
              <w:numPr>
                <w:ilvl w:val="0"/>
                <w:numId w:val="5"/>
              </w:numPr>
              <w:tabs>
                <w:tab w:val="left" w:pos="1545"/>
              </w:tabs>
              <w:ind w:firstLineChars="0"/>
              <w:rPr>
                <w:rFonts w:ascii="宋体" w:hAnsi="宋体"/>
                <w:sz w:val="18"/>
                <w:szCs w:val="18"/>
              </w:rPr>
            </w:pPr>
            <w:r>
              <w:rPr>
                <w:rFonts w:hint="eastAsia" w:ascii="宋体" w:hAnsi="宋体"/>
                <w:sz w:val="18"/>
                <w:szCs w:val="18"/>
              </w:rPr>
              <w:t>课堂实</w:t>
            </w:r>
            <w:r>
              <w:rPr>
                <w:rFonts w:hint="eastAsia" w:ascii="宋体" w:hAnsi="宋体"/>
                <w:sz w:val="18"/>
                <w:szCs w:val="18"/>
                <w:lang w:val="en-US" w:eastAsia="zh-Hans"/>
              </w:rPr>
              <w:t>习</w:t>
            </w:r>
          </w:p>
          <w:p>
            <w:pPr>
              <w:pStyle w:val="14"/>
              <w:numPr>
                <w:ilvl w:val="0"/>
                <w:numId w:val="5"/>
              </w:numPr>
              <w:tabs>
                <w:tab w:val="left" w:pos="1545"/>
              </w:tabs>
              <w:ind w:firstLineChars="0"/>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分析</w:t>
            </w:r>
          </w:p>
          <w:p>
            <w:pPr>
              <w:pStyle w:val="14"/>
              <w:numPr>
                <w:ilvl w:val="0"/>
                <w:numId w:val="5"/>
              </w:numPr>
              <w:tabs>
                <w:tab w:val="left" w:pos="1545"/>
              </w:tabs>
              <w:ind w:firstLineChars="0"/>
              <w:rPr>
                <w:rFonts w:ascii="宋体" w:hAnsi="宋体"/>
                <w:sz w:val="18"/>
                <w:szCs w:val="18"/>
              </w:rPr>
            </w:pPr>
            <w:r>
              <w:rPr>
                <w:rFonts w:hint="eastAsia" w:ascii="宋体" w:hAnsi="宋体"/>
                <w:sz w:val="18"/>
                <w:szCs w:val="18"/>
              </w:rPr>
              <w:t>撰写实</w:t>
            </w:r>
            <w:r>
              <w:rPr>
                <w:rFonts w:hint="eastAsia" w:ascii="宋体" w:hAnsi="宋体"/>
                <w:sz w:val="18"/>
                <w:szCs w:val="18"/>
                <w:lang w:val="en-US" w:eastAsia="zh-Hans"/>
              </w:rPr>
              <w:t>习</w:t>
            </w:r>
            <w:r>
              <w:rPr>
                <w:rFonts w:hint="eastAsia" w:ascii="宋体" w:hAnsi="宋体"/>
                <w:sz w:val="18"/>
                <w:szCs w:val="18"/>
              </w:rPr>
              <w:t>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c>
          <w:tcPr>
            <w:tcW w:w="2074" w:type="dxa"/>
          </w:tcPr>
          <w:p>
            <w:pPr>
              <w:tabs>
                <w:tab w:val="left" w:pos="1545"/>
              </w:tabs>
              <w:jc w:val="both"/>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六：垄断行为</w:t>
            </w:r>
          </w:p>
        </w:tc>
        <w:tc>
          <w:tcPr>
            <w:tcW w:w="2074" w:type="dxa"/>
            <w:vAlign w:val="center"/>
          </w:tcPr>
          <w:p>
            <w:pPr>
              <w:tabs>
                <w:tab w:val="left" w:pos="1545"/>
              </w:tabs>
              <w:rPr>
                <w:rFonts w:ascii="宋体" w:hAnsi="宋体"/>
                <w:sz w:val="18"/>
                <w:szCs w:val="18"/>
              </w:rPr>
            </w:pPr>
            <w:r>
              <w:rPr>
                <w:rFonts w:hint="eastAsia" w:ascii="宋体" w:hAnsi="宋体"/>
                <w:spacing w:val="-3"/>
                <w:sz w:val="18"/>
                <w:szCs w:val="18"/>
                <w:lang w:val="en-GB"/>
              </w:rPr>
              <w:t>运用不完全竞争理论，分析存在垄断的市场，厂商在产量和价格决策等方面的不同策略，及对消费者的影响</w:t>
            </w:r>
          </w:p>
        </w:tc>
        <w:tc>
          <w:tcPr>
            <w:tcW w:w="2074" w:type="dxa"/>
          </w:tcPr>
          <w:p>
            <w:pPr>
              <w:pStyle w:val="14"/>
              <w:numPr>
                <w:ilvl w:val="0"/>
                <w:numId w:val="6"/>
              </w:numPr>
              <w:tabs>
                <w:tab w:val="left" w:pos="1545"/>
              </w:tabs>
              <w:ind w:firstLineChars="0"/>
              <w:rPr>
                <w:rFonts w:ascii="宋体" w:hAnsi="宋体"/>
                <w:sz w:val="18"/>
                <w:szCs w:val="18"/>
              </w:rPr>
            </w:pPr>
            <w:r>
              <w:rPr>
                <w:rFonts w:hint="eastAsia" w:ascii="宋体" w:hAnsi="宋体"/>
                <w:sz w:val="18"/>
                <w:szCs w:val="18"/>
              </w:rPr>
              <w:t>课堂实</w:t>
            </w:r>
            <w:r>
              <w:rPr>
                <w:rFonts w:hint="eastAsia" w:ascii="宋体" w:hAnsi="宋体"/>
                <w:sz w:val="18"/>
                <w:szCs w:val="18"/>
                <w:lang w:val="en-US" w:eastAsia="zh-Hans"/>
              </w:rPr>
              <w:t>习</w:t>
            </w:r>
          </w:p>
          <w:p>
            <w:pPr>
              <w:pStyle w:val="14"/>
              <w:numPr>
                <w:ilvl w:val="0"/>
                <w:numId w:val="6"/>
              </w:numPr>
              <w:tabs>
                <w:tab w:val="left" w:pos="1545"/>
              </w:tabs>
              <w:ind w:firstLineChars="0"/>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分析</w:t>
            </w:r>
          </w:p>
          <w:p>
            <w:pPr>
              <w:pStyle w:val="14"/>
              <w:numPr>
                <w:ilvl w:val="0"/>
                <w:numId w:val="6"/>
              </w:numPr>
              <w:tabs>
                <w:tab w:val="left" w:pos="1545"/>
              </w:tabs>
              <w:ind w:firstLineChars="0"/>
              <w:rPr>
                <w:rFonts w:ascii="宋体" w:hAnsi="宋体"/>
                <w:sz w:val="18"/>
                <w:szCs w:val="18"/>
              </w:rPr>
            </w:pPr>
            <w:r>
              <w:rPr>
                <w:rFonts w:hint="eastAsia" w:ascii="宋体" w:hAnsi="宋体"/>
                <w:sz w:val="18"/>
                <w:szCs w:val="18"/>
              </w:rPr>
              <w:t>撰写实</w:t>
            </w:r>
            <w:r>
              <w:rPr>
                <w:rFonts w:hint="eastAsia" w:ascii="宋体" w:hAnsi="宋体"/>
                <w:sz w:val="18"/>
                <w:szCs w:val="18"/>
                <w:lang w:val="en-US" w:eastAsia="zh-Hans"/>
              </w:rPr>
              <w:t>习</w:t>
            </w:r>
            <w:r>
              <w:rPr>
                <w:rFonts w:hint="eastAsia" w:ascii="宋体" w:hAnsi="宋体"/>
                <w:sz w:val="18"/>
                <w:szCs w:val="18"/>
              </w:rPr>
              <w:t>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c>
          <w:tcPr>
            <w:tcW w:w="2074" w:type="dxa"/>
          </w:tcPr>
          <w:p>
            <w:pPr>
              <w:tabs>
                <w:tab w:val="left" w:pos="1545"/>
              </w:tabs>
              <w:jc w:val="both"/>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七：要素供求</w:t>
            </w:r>
          </w:p>
        </w:tc>
        <w:tc>
          <w:tcPr>
            <w:tcW w:w="2074" w:type="dxa"/>
            <w:vAlign w:val="center"/>
          </w:tcPr>
          <w:p>
            <w:pPr>
              <w:tabs>
                <w:tab w:val="left" w:pos="1545"/>
              </w:tabs>
              <w:rPr>
                <w:rFonts w:ascii="宋体" w:hAnsi="宋体"/>
                <w:sz w:val="18"/>
                <w:szCs w:val="18"/>
              </w:rPr>
            </w:pPr>
            <w:r>
              <w:rPr>
                <w:rFonts w:hint="eastAsia" w:ascii="宋体" w:hAnsi="宋体"/>
                <w:spacing w:val="-3"/>
                <w:sz w:val="18"/>
                <w:szCs w:val="18"/>
                <w:lang w:val="en-GB"/>
              </w:rPr>
              <w:t>运用分配理论，分析要素市场的供求特点，以及要素价格的决定规律</w:t>
            </w:r>
          </w:p>
        </w:tc>
        <w:tc>
          <w:tcPr>
            <w:tcW w:w="2074" w:type="dxa"/>
          </w:tcPr>
          <w:p>
            <w:pPr>
              <w:pStyle w:val="14"/>
              <w:numPr>
                <w:ilvl w:val="0"/>
                <w:numId w:val="7"/>
              </w:numPr>
              <w:tabs>
                <w:tab w:val="left" w:pos="1545"/>
              </w:tabs>
              <w:ind w:firstLineChars="0"/>
              <w:rPr>
                <w:rFonts w:ascii="宋体" w:hAnsi="宋体"/>
                <w:sz w:val="18"/>
                <w:szCs w:val="18"/>
              </w:rPr>
            </w:pPr>
            <w:r>
              <w:rPr>
                <w:rFonts w:hint="eastAsia" w:ascii="宋体" w:hAnsi="宋体"/>
                <w:sz w:val="18"/>
                <w:szCs w:val="18"/>
              </w:rPr>
              <w:t>课堂实</w:t>
            </w:r>
            <w:r>
              <w:rPr>
                <w:rFonts w:hint="eastAsia" w:ascii="宋体" w:hAnsi="宋体"/>
                <w:sz w:val="18"/>
                <w:szCs w:val="18"/>
                <w:lang w:val="en-US" w:eastAsia="zh-Hans"/>
              </w:rPr>
              <w:t>习</w:t>
            </w:r>
          </w:p>
          <w:p>
            <w:pPr>
              <w:pStyle w:val="14"/>
              <w:numPr>
                <w:ilvl w:val="0"/>
                <w:numId w:val="7"/>
              </w:numPr>
              <w:tabs>
                <w:tab w:val="left" w:pos="1545"/>
              </w:tabs>
              <w:ind w:firstLineChars="0"/>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分析</w:t>
            </w:r>
          </w:p>
          <w:p>
            <w:pPr>
              <w:pStyle w:val="14"/>
              <w:numPr>
                <w:ilvl w:val="0"/>
                <w:numId w:val="7"/>
              </w:numPr>
              <w:tabs>
                <w:tab w:val="left" w:pos="1545"/>
              </w:tabs>
              <w:ind w:firstLineChars="0"/>
              <w:rPr>
                <w:rFonts w:ascii="宋体" w:hAnsi="宋体"/>
                <w:sz w:val="18"/>
                <w:szCs w:val="18"/>
              </w:rPr>
            </w:pPr>
            <w:r>
              <w:rPr>
                <w:rFonts w:hint="eastAsia" w:ascii="宋体" w:hAnsi="宋体"/>
                <w:sz w:val="18"/>
                <w:szCs w:val="18"/>
              </w:rPr>
              <w:t>撰写实</w:t>
            </w:r>
            <w:r>
              <w:rPr>
                <w:rFonts w:hint="eastAsia" w:ascii="宋体" w:hAnsi="宋体"/>
                <w:sz w:val="18"/>
                <w:szCs w:val="18"/>
                <w:lang w:val="en-US" w:eastAsia="zh-Hans"/>
              </w:rPr>
              <w:t>习</w:t>
            </w:r>
            <w:r>
              <w:rPr>
                <w:rFonts w:hint="eastAsia" w:ascii="宋体" w:hAnsi="宋体"/>
                <w:sz w:val="18"/>
                <w:szCs w:val="18"/>
              </w:rPr>
              <w:t>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c>
          <w:tcPr>
            <w:tcW w:w="2074" w:type="dxa"/>
          </w:tcPr>
          <w:p>
            <w:pPr>
              <w:tabs>
                <w:tab w:val="left" w:pos="1545"/>
              </w:tabs>
              <w:jc w:val="both"/>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八：一般均衡</w:t>
            </w:r>
          </w:p>
        </w:tc>
        <w:tc>
          <w:tcPr>
            <w:tcW w:w="2074" w:type="dxa"/>
          </w:tcPr>
          <w:p>
            <w:pPr>
              <w:tabs>
                <w:tab w:val="left" w:pos="1545"/>
              </w:tabs>
              <w:rPr>
                <w:rFonts w:ascii="宋体" w:hAnsi="宋体"/>
                <w:sz w:val="18"/>
                <w:szCs w:val="18"/>
              </w:rPr>
            </w:pPr>
            <w:r>
              <w:rPr>
                <w:rFonts w:hint="eastAsia" w:ascii="宋体" w:hAnsi="宋体"/>
                <w:sz w:val="18"/>
                <w:szCs w:val="18"/>
              </w:rPr>
              <w:t>运用一般均衡理论，说明整个国民经济实现均衡的条件，以及各行业、各市场间的相互关系</w:t>
            </w:r>
          </w:p>
        </w:tc>
        <w:tc>
          <w:tcPr>
            <w:tcW w:w="2074" w:type="dxa"/>
          </w:tcPr>
          <w:p>
            <w:pPr>
              <w:pStyle w:val="14"/>
              <w:numPr>
                <w:ilvl w:val="0"/>
                <w:numId w:val="8"/>
              </w:numPr>
              <w:tabs>
                <w:tab w:val="left" w:pos="1545"/>
              </w:tabs>
              <w:ind w:firstLineChars="0"/>
              <w:rPr>
                <w:rFonts w:ascii="宋体" w:hAnsi="宋体"/>
                <w:sz w:val="18"/>
                <w:szCs w:val="18"/>
              </w:rPr>
            </w:pPr>
            <w:r>
              <w:rPr>
                <w:rFonts w:hint="eastAsia" w:ascii="宋体" w:hAnsi="宋体"/>
                <w:sz w:val="18"/>
                <w:szCs w:val="18"/>
              </w:rPr>
              <w:t>课堂实</w:t>
            </w:r>
            <w:r>
              <w:rPr>
                <w:rFonts w:hint="eastAsia" w:ascii="宋体" w:hAnsi="宋体"/>
                <w:sz w:val="18"/>
                <w:szCs w:val="18"/>
                <w:lang w:val="en-US" w:eastAsia="zh-Hans"/>
              </w:rPr>
              <w:t>习</w:t>
            </w:r>
          </w:p>
          <w:p>
            <w:pPr>
              <w:pStyle w:val="14"/>
              <w:numPr>
                <w:ilvl w:val="0"/>
                <w:numId w:val="8"/>
              </w:numPr>
              <w:tabs>
                <w:tab w:val="left" w:pos="1545"/>
              </w:tabs>
              <w:ind w:firstLineChars="0"/>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分析</w:t>
            </w:r>
          </w:p>
          <w:p>
            <w:pPr>
              <w:pStyle w:val="14"/>
              <w:numPr>
                <w:ilvl w:val="0"/>
                <w:numId w:val="8"/>
              </w:numPr>
              <w:tabs>
                <w:tab w:val="left" w:pos="1545"/>
              </w:tabs>
              <w:ind w:firstLineChars="0"/>
              <w:rPr>
                <w:rFonts w:ascii="宋体" w:hAnsi="宋体"/>
                <w:sz w:val="18"/>
                <w:szCs w:val="18"/>
              </w:rPr>
            </w:pPr>
            <w:r>
              <w:rPr>
                <w:rFonts w:hint="eastAsia" w:ascii="宋体" w:hAnsi="宋体"/>
                <w:sz w:val="18"/>
                <w:szCs w:val="18"/>
              </w:rPr>
              <w:t>撰写实</w:t>
            </w:r>
            <w:r>
              <w:rPr>
                <w:rFonts w:hint="eastAsia" w:ascii="宋体" w:hAnsi="宋体"/>
                <w:sz w:val="18"/>
                <w:szCs w:val="18"/>
                <w:lang w:val="en-US" w:eastAsia="zh-Hans"/>
              </w:rPr>
              <w:t>习</w:t>
            </w:r>
            <w:r>
              <w:rPr>
                <w:rFonts w:hint="eastAsia" w:ascii="宋体" w:hAnsi="宋体"/>
                <w:sz w:val="18"/>
                <w:szCs w:val="18"/>
              </w:rPr>
              <w:t>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c>
          <w:tcPr>
            <w:tcW w:w="2074" w:type="dxa"/>
          </w:tcPr>
          <w:p>
            <w:pPr>
              <w:tabs>
                <w:tab w:val="left" w:pos="1545"/>
              </w:tabs>
              <w:jc w:val="both"/>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九：市场失灵</w:t>
            </w:r>
          </w:p>
        </w:tc>
        <w:tc>
          <w:tcPr>
            <w:tcW w:w="2074" w:type="dxa"/>
          </w:tcPr>
          <w:p>
            <w:pPr>
              <w:tabs>
                <w:tab w:val="left" w:pos="1545"/>
              </w:tabs>
              <w:rPr>
                <w:rFonts w:ascii="宋体" w:hAnsi="宋体"/>
                <w:sz w:val="18"/>
                <w:szCs w:val="18"/>
              </w:rPr>
            </w:pPr>
            <w:r>
              <w:rPr>
                <w:rFonts w:hint="eastAsia" w:ascii="宋体" w:hAnsi="宋体"/>
                <w:sz w:val="18"/>
                <w:szCs w:val="18"/>
              </w:rPr>
              <w:t>运用市场失灵的相关理论，分析市场失灵的原因及对策</w:t>
            </w:r>
          </w:p>
        </w:tc>
        <w:tc>
          <w:tcPr>
            <w:tcW w:w="2074" w:type="dxa"/>
          </w:tcPr>
          <w:p>
            <w:pPr>
              <w:pStyle w:val="14"/>
              <w:numPr>
                <w:ilvl w:val="0"/>
                <w:numId w:val="9"/>
              </w:numPr>
              <w:tabs>
                <w:tab w:val="left" w:pos="1545"/>
              </w:tabs>
              <w:ind w:firstLineChars="0"/>
              <w:rPr>
                <w:rFonts w:ascii="宋体" w:hAnsi="宋体"/>
                <w:sz w:val="18"/>
                <w:szCs w:val="18"/>
              </w:rPr>
            </w:pPr>
            <w:r>
              <w:rPr>
                <w:rFonts w:hint="eastAsia" w:ascii="宋体" w:hAnsi="宋体"/>
                <w:sz w:val="18"/>
                <w:szCs w:val="18"/>
              </w:rPr>
              <w:t>课堂实</w:t>
            </w:r>
            <w:r>
              <w:rPr>
                <w:rFonts w:hint="eastAsia" w:ascii="宋体" w:hAnsi="宋体"/>
                <w:sz w:val="18"/>
                <w:szCs w:val="18"/>
                <w:lang w:val="en-US" w:eastAsia="zh-Hans"/>
              </w:rPr>
              <w:t>习</w:t>
            </w:r>
          </w:p>
          <w:p>
            <w:pPr>
              <w:pStyle w:val="14"/>
              <w:numPr>
                <w:ilvl w:val="0"/>
                <w:numId w:val="9"/>
              </w:numPr>
              <w:tabs>
                <w:tab w:val="left" w:pos="1545"/>
              </w:tabs>
              <w:ind w:firstLineChars="0"/>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分析</w:t>
            </w:r>
          </w:p>
          <w:p>
            <w:pPr>
              <w:pStyle w:val="14"/>
              <w:numPr>
                <w:ilvl w:val="0"/>
                <w:numId w:val="9"/>
              </w:numPr>
              <w:tabs>
                <w:tab w:val="left" w:pos="1545"/>
              </w:tabs>
              <w:ind w:firstLineChars="0"/>
              <w:rPr>
                <w:rFonts w:ascii="宋体" w:hAnsi="宋体"/>
                <w:sz w:val="18"/>
                <w:szCs w:val="18"/>
              </w:rPr>
            </w:pPr>
            <w:r>
              <w:rPr>
                <w:rFonts w:hint="eastAsia" w:ascii="宋体" w:hAnsi="宋体"/>
                <w:sz w:val="18"/>
                <w:szCs w:val="18"/>
              </w:rPr>
              <w:t>撰写实</w:t>
            </w:r>
            <w:r>
              <w:rPr>
                <w:rFonts w:hint="eastAsia" w:ascii="宋体" w:hAnsi="宋体"/>
                <w:sz w:val="18"/>
                <w:szCs w:val="18"/>
                <w:lang w:val="en-US" w:eastAsia="zh-Hans"/>
              </w:rPr>
              <w:t>习</w:t>
            </w:r>
            <w:r>
              <w:rPr>
                <w:rFonts w:hint="eastAsia" w:ascii="宋体" w:hAnsi="宋体"/>
                <w:sz w:val="18"/>
                <w:szCs w:val="18"/>
              </w:rPr>
              <w:t>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r>
        <w:tc>
          <w:tcPr>
            <w:tcW w:w="2074" w:type="dxa"/>
          </w:tcPr>
          <w:p>
            <w:pPr>
              <w:tabs>
                <w:tab w:val="left" w:pos="1545"/>
              </w:tabs>
              <w:jc w:val="both"/>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十：政府干预</w:t>
            </w:r>
          </w:p>
        </w:tc>
        <w:tc>
          <w:tcPr>
            <w:tcW w:w="2074" w:type="dxa"/>
          </w:tcPr>
          <w:p>
            <w:pPr>
              <w:tabs>
                <w:tab w:val="left" w:pos="1545"/>
              </w:tabs>
              <w:rPr>
                <w:rFonts w:ascii="宋体" w:hAnsi="宋体"/>
                <w:sz w:val="18"/>
                <w:szCs w:val="18"/>
              </w:rPr>
            </w:pPr>
            <w:r>
              <w:rPr>
                <w:rFonts w:hint="eastAsia" w:ascii="宋体" w:hAnsi="宋体"/>
                <w:sz w:val="18"/>
                <w:szCs w:val="18"/>
              </w:rPr>
              <w:t>运用政府与市场分工理论，说明政府干预经济的必要性、范围及方式</w:t>
            </w:r>
          </w:p>
        </w:tc>
        <w:tc>
          <w:tcPr>
            <w:tcW w:w="2074" w:type="dxa"/>
          </w:tcPr>
          <w:p>
            <w:pPr>
              <w:pStyle w:val="14"/>
              <w:numPr>
                <w:ilvl w:val="0"/>
                <w:numId w:val="10"/>
              </w:numPr>
              <w:tabs>
                <w:tab w:val="left" w:pos="1545"/>
              </w:tabs>
              <w:ind w:firstLineChars="0"/>
              <w:rPr>
                <w:rFonts w:ascii="宋体" w:hAnsi="宋体"/>
                <w:sz w:val="18"/>
                <w:szCs w:val="18"/>
              </w:rPr>
            </w:pPr>
            <w:r>
              <w:rPr>
                <w:rFonts w:hint="eastAsia" w:ascii="宋体" w:hAnsi="宋体"/>
                <w:sz w:val="18"/>
                <w:szCs w:val="18"/>
              </w:rPr>
              <w:t>课堂实</w:t>
            </w:r>
            <w:r>
              <w:rPr>
                <w:rFonts w:hint="eastAsia" w:ascii="宋体" w:hAnsi="宋体"/>
                <w:sz w:val="18"/>
                <w:szCs w:val="18"/>
                <w:lang w:val="en-US" w:eastAsia="zh-Hans"/>
              </w:rPr>
              <w:t>习</w:t>
            </w:r>
          </w:p>
          <w:p>
            <w:pPr>
              <w:pStyle w:val="14"/>
              <w:numPr>
                <w:ilvl w:val="0"/>
                <w:numId w:val="10"/>
              </w:numPr>
              <w:tabs>
                <w:tab w:val="left" w:pos="1545"/>
              </w:tabs>
              <w:ind w:firstLineChars="0"/>
              <w:rPr>
                <w:rFonts w:ascii="宋体" w:hAnsi="宋体"/>
                <w:sz w:val="18"/>
                <w:szCs w:val="18"/>
              </w:rPr>
            </w:pPr>
            <w:r>
              <w:rPr>
                <w:rFonts w:hint="eastAsia" w:ascii="宋体" w:hAnsi="宋体"/>
                <w:sz w:val="18"/>
                <w:szCs w:val="18"/>
              </w:rPr>
              <w:t>实</w:t>
            </w:r>
            <w:r>
              <w:rPr>
                <w:rFonts w:hint="eastAsia" w:ascii="宋体" w:hAnsi="宋体"/>
                <w:sz w:val="18"/>
                <w:szCs w:val="18"/>
                <w:lang w:val="en-US" w:eastAsia="zh-Hans"/>
              </w:rPr>
              <w:t>习</w:t>
            </w:r>
            <w:r>
              <w:rPr>
                <w:rFonts w:hint="eastAsia" w:ascii="宋体" w:hAnsi="宋体"/>
                <w:sz w:val="18"/>
                <w:szCs w:val="18"/>
              </w:rPr>
              <w:t>分析</w:t>
            </w:r>
          </w:p>
          <w:p>
            <w:pPr>
              <w:pStyle w:val="14"/>
              <w:numPr>
                <w:ilvl w:val="0"/>
                <w:numId w:val="10"/>
              </w:numPr>
              <w:tabs>
                <w:tab w:val="left" w:pos="1545"/>
              </w:tabs>
              <w:ind w:firstLineChars="0"/>
              <w:rPr>
                <w:rFonts w:ascii="宋体" w:hAnsi="宋体"/>
                <w:sz w:val="18"/>
                <w:szCs w:val="18"/>
              </w:rPr>
            </w:pPr>
            <w:r>
              <w:rPr>
                <w:rFonts w:hint="eastAsia" w:ascii="宋体" w:hAnsi="宋体"/>
                <w:sz w:val="18"/>
                <w:szCs w:val="18"/>
              </w:rPr>
              <w:t>撰写实</w:t>
            </w:r>
            <w:r>
              <w:rPr>
                <w:rFonts w:hint="eastAsia" w:ascii="宋体" w:hAnsi="宋体"/>
                <w:sz w:val="18"/>
                <w:szCs w:val="18"/>
                <w:lang w:val="en-US" w:eastAsia="zh-Hans"/>
              </w:rPr>
              <w:t>习</w:t>
            </w:r>
            <w:r>
              <w:rPr>
                <w:rFonts w:hint="eastAsia" w:ascii="宋体" w:hAnsi="宋体"/>
                <w:sz w:val="18"/>
                <w:szCs w:val="18"/>
              </w:rPr>
              <w:t>报告</w:t>
            </w:r>
          </w:p>
        </w:tc>
        <w:tc>
          <w:tcPr>
            <w:tcW w:w="2074" w:type="dxa"/>
          </w:tcPr>
          <w:p>
            <w:pPr>
              <w:tabs>
                <w:tab w:val="left" w:pos="1545"/>
              </w:tabs>
              <w:rPr>
                <w:rFonts w:ascii="宋体" w:hAnsi="宋体"/>
                <w:sz w:val="18"/>
                <w:szCs w:val="18"/>
              </w:rPr>
            </w:pPr>
            <w:r>
              <w:rPr>
                <w:rFonts w:hint="eastAsia" w:ascii="宋体" w:hAnsi="宋体"/>
                <w:sz w:val="18"/>
                <w:szCs w:val="18"/>
              </w:rPr>
              <w:t>演示法、讲授法、案例分析法</w:t>
            </w:r>
          </w:p>
        </w:tc>
      </w:tr>
    </w:tbl>
    <w:p>
      <w:pPr>
        <w:tabs>
          <w:tab w:val="left" w:pos="1545"/>
        </w:tabs>
        <w:rPr>
          <w:rFonts w:ascii="宋体" w:hAnsi="宋体"/>
          <w:sz w:val="18"/>
          <w:szCs w:val="18"/>
        </w:rPr>
      </w:pPr>
    </w:p>
    <w:p>
      <w:pPr>
        <w:tabs>
          <w:tab w:val="left" w:pos="1545"/>
        </w:tabs>
        <w:rPr>
          <w:rFonts w:ascii="宋体" w:hAnsi="宋体"/>
          <w:sz w:val="18"/>
          <w:szCs w:val="18"/>
          <w:lang w:val="en-GB"/>
        </w:rPr>
      </w:pP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cs="宋体"/>
          <w:bCs/>
          <w:spacing w:val="-3"/>
          <w:kern w:val="44"/>
          <w:sz w:val="24"/>
          <w:szCs w:val="44"/>
          <w:lang w:val="en-GB"/>
        </w:rPr>
        <w:t>九</w:t>
      </w:r>
      <w:r>
        <w:rPr>
          <w:rFonts w:hint="eastAsia" w:ascii="黑体" w:hAnsi="黑体" w:eastAsia="黑体"/>
          <w:bCs/>
          <w:spacing w:val="-3"/>
          <w:kern w:val="44"/>
          <w:sz w:val="24"/>
          <w:szCs w:val="44"/>
          <w:lang w:val="en-GB"/>
        </w:rPr>
        <w:t xml:space="preserve">、考核及成绩评定方式 </w:t>
      </w:r>
    </w:p>
    <w:p>
      <w:pPr>
        <w:spacing w:line="300" w:lineRule="auto"/>
        <w:ind w:firstLine="420" w:firstLineChars="200"/>
        <w:rPr>
          <w:b/>
          <w:szCs w:val="20"/>
        </w:rPr>
      </w:pPr>
      <w:r>
        <w:rPr>
          <w:b/>
          <w:szCs w:val="20"/>
        </w:rPr>
        <w:t>1、考核方式</w:t>
      </w:r>
    </w:p>
    <w:p>
      <w:pPr>
        <w:spacing w:line="300" w:lineRule="auto"/>
        <w:ind w:firstLine="420" w:firstLineChars="200"/>
        <w:rPr>
          <w:szCs w:val="21"/>
        </w:rPr>
      </w:pPr>
      <w:r>
        <w:rPr>
          <w:rFonts w:hint="eastAsia"/>
          <w:szCs w:val="21"/>
        </w:rPr>
        <w:t>《微观经济学实习》课程考核</w:t>
      </w:r>
      <w:r>
        <w:rPr>
          <w:szCs w:val="21"/>
        </w:rPr>
        <w:t>由“期末</w:t>
      </w:r>
      <w:r>
        <w:rPr>
          <w:rFonts w:hint="eastAsia"/>
          <w:szCs w:val="21"/>
        </w:rPr>
        <w:t>考核50</w:t>
      </w:r>
      <w:r>
        <w:rPr>
          <w:szCs w:val="21"/>
        </w:rPr>
        <w:t>%+</w:t>
      </w:r>
      <w:r>
        <w:rPr>
          <w:rFonts w:hint="eastAsia"/>
          <w:szCs w:val="21"/>
        </w:rPr>
        <w:t>过程考核50</w:t>
      </w:r>
      <w:r>
        <w:rPr>
          <w:szCs w:val="21"/>
        </w:rPr>
        <w:t>%（</w:t>
      </w:r>
      <w:r>
        <w:rPr>
          <w:rFonts w:hint="eastAsia"/>
          <w:szCs w:val="21"/>
        </w:rPr>
        <w:t>实践报告</w:t>
      </w:r>
      <w:r>
        <w:rPr>
          <w:szCs w:val="21"/>
        </w:rPr>
        <w:t>、课堂表现</w:t>
      </w:r>
      <w:r>
        <w:rPr>
          <w:rFonts w:hint="eastAsia"/>
          <w:szCs w:val="21"/>
        </w:rPr>
        <w:t>等</w:t>
      </w:r>
      <w:r>
        <w:rPr>
          <w:szCs w:val="21"/>
        </w:rPr>
        <w:t>）构成，总成绩登记方式采用百分制，各考核环节所占分值可根据具体情况进行微调。</w:t>
      </w:r>
      <w:r>
        <w:rPr>
          <w:rFonts w:hint="eastAsia"/>
          <w:szCs w:val="21"/>
        </w:rPr>
        <w:t>其中期末考试和过程考核的比例关系可以根据实际情况进行调整。</w:t>
      </w:r>
    </w:p>
    <w:p>
      <w:pPr>
        <w:keepLines/>
        <w:spacing w:line="300" w:lineRule="auto"/>
        <w:ind w:firstLine="420" w:firstLineChars="200"/>
        <w:rPr>
          <w:rFonts w:ascii="宋体" w:hAnsi="宋体"/>
          <w:szCs w:val="21"/>
        </w:rPr>
      </w:pPr>
      <w:r>
        <w:rPr>
          <w:rFonts w:hint="eastAsia" w:ascii="宋体" w:hAnsi="宋体"/>
          <w:szCs w:val="21"/>
        </w:rPr>
        <w:t>平时</w:t>
      </w:r>
      <w:r>
        <w:rPr>
          <w:rFonts w:ascii="宋体" w:hAnsi="宋体"/>
          <w:szCs w:val="21"/>
        </w:rPr>
        <w:t>成绩：</w:t>
      </w:r>
      <w:r>
        <w:rPr>
          <w:rFonts w:hint="eastAsia" w:ascii="宋体" w:hAnsi="宋体"/>
          <w:szCs w:val="21"/>
        </w:rPr>
        <w:t>5</w:t>
      </w:r>
      <w:r>
        <w:rPr>
          <w:rFonts w:ascii="宋体" w:hAnsi="宋体"/>
          <w:szCs w:val="21"/>
        </w:rPr>
        <w:t>0%，包括</w:t>
      </w:r>
      <w:r>
        <w:rPr>
          <w:rFonts w:hint="eastAsia" w:ascii="宋体" w:hAnsi="宋体"/>
          <w:szCs w:val="21"/>
        </w:rPr>
        <w:t>实践过程互动、课堂表现、考勤、实践报告等</w:t>
      </w:r>
      <w:r>
        <w:rPr>
          <w:rFonts w:ascii="宋体" w:hAnsi="宋体"/>
          <w:szCs w:val="21"/>
        </w:rPr>
        <w:t>。</w:t>
      </w:r>
    </w:p>
    <w:p>
      <w:pPr>
        <w:keepLines/>
        <w:spacing w:line="300" w:lineRule="auto"/>
        <w:ind w:firstLine="420" w:firstLineChars="200"/>
        <w:rPr>
          <w:rFonts w:ascii="宋体" w:hAnsi="宋体"/>
          <w:szCs w:val="21"/>
        </w:rPr>
      </w:pPr>
      <w:r>
        <w:rPr>
          <w:rFonts w:ascii="宋体" w:hAnsi="宋体"/>
          <w:szCs w:val="21"/>
        </w:rPr>
        <w:t>期末</w:t>
      </w:r>
      <w:r>
        <w:rPr>
          <w:rFonts w:hint="eastAsia" w:ascii="宋体" w:hAnsi="宋体"/>
          <w:szCs w:val="21"/>
        </w:rPr>
        <w:t>考核</w:t>
      </w:r>
      <w:r>
        <w:rPr>
          <w:rFonts w:ascii="宋体" w:hAnsi="宋体"/>
          <w:szCs w:val="21"/>
        </w:rPr>
        <w:t>成绩：</w:t>
      </w:r>
      <w:r>
        <w:rPr>
          <w:rFonts w:hint="eastAsia" w:ascii="宋体" w:hAnsi="宋体"/>
          <w:szCs w:val="21"/>
        </w:rPr>
        <w:t>5</w:t>
      </w:r>
      <w:r>
        <w:rPr>
          <w:rFonts w:ascii="宋体" w:hAnsi="宋体"/>
          <w:szCs w:val="21"/>
        </w:rPr>
        <w:t>0%，采取</w:t>
      </w:r>
      <w:r>
        <w:rPr>
          <w:rFonts w:hint="eastAsia" w:ascii="宋体" w:hAnsi="宋体"/>
          <w:szCs w:val="21"/>
        </w:rPr>
        <w:t>案例分析综合报告的方式，选择一个与专业相关的研究热点项目内容，利用所学的经济学理论和实践内容分析此项目，并撰写综合实习报告。</w:t>
      </w:r>
    </w:p>
    <w:p>
      <w:pPr>
        <w:spacing w:line="300" w:lineRule="auto"/>
        <w:ind w:firstLine="420" w:firstLineChars="200"/>
        <w:rPr>
          <w:b/>
          <w:szCs w:val="20"/>
        </w:rPr>
      </w:pPr>
      <w:r>
        <w:rPr>
          <w:b/>
          <w:szCs w:val="20"/>
        </w:rPr>
        <w:t>2、评分标准</w:t>
      </w:r>
    </w:p>
    <w:p>
      <w:pPr>
        <w:spacing w:line="360" w:lineRule="auto"/>
        <w:rPr>
          <w:szCs w:val="21"/>
        </w:rPr>
      </w:pPr>
      <w:r>
        <w:rPr>
          <w:rFonts w:hint="eastAsia"/>
          <w:szCs w:val="21"/>
        </w:rPr>
        <w:t>（1）课程成绩评定采用综合评分法，具体的课程考核评价环节及权重如表</w:t>
      </w:r>
      <w:r>
        <w:rPr>
          <w:szCs w:val="21"/>
        </w:rPr>
        <w:t>5</w:t>
      </w:r>
      <w:r>
        <w:rPr>
          <w:rFonts w:hint="eastAsia"/>
          <w:szCs w:val="21"/>
        </w:rPr>
        <w:t>。</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w:t>
      </w:r>
      <w:r>
        <w:rPr>
          <w:rFonts w:ascii="黑体" w:hAnsi="黑体" w:eastAsia="黑体"/>
          <w:bCs/>
          <w:spacing w:val="-3"/>
          <w:kern w:val="28"/>
          <w:szCs w:val="21"/>
          <w:lang w:val="en-GB"/>
        </w:rPr>
        <w:t>5</w:t>
      </w:r>
      <w:r>
        <w:rPr>
          <w:rFonts w:hint="eastAsia" w:ascii="黑体" w:hAnsi="黑体" w:eastAsia="黑体"/>
          <w:bCs/>
          <w:spacing w:val="-3"/>
          <w:kern w:val="28"/>
          <w:szCs w:val="21"/>
          <w:lang w:val="en-GB"/>
        </w:rPr>
        <w:t>：《微观经济学实习》课程考核评价环节及权重</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4"/>
        <w:gridCol w:w="1134"/>
        <w:gridCol w:w="5371"/>
        <w:gridCol w:w="900"/>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8" w:type="dxa"/>
            <w:gridSpan w:val="2"/>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考核环节</w:t>
            </w:r>
          </w:p>
        </w:tc>
        <w:tc>
          <w:tcPr>
            <w:tcW w:w="5371" w:type="dxa"/>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考核评价细则</w:t>
            </w:r>
          </w:p>
        </w:tc>
        <w:tc>
          <w:tcPr>
            <w:tcW w:w="1785" w:type="dxa"/>
            <w:gridSpan w:val="2"/>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成绩占比%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8" w:type="dxa"/>
            <w:gridSpan w:val="2"/>
            <w:vMerge w:val="continue"/>
            <w:shd w:val="clear" w:color="auto" w:fill="D9D9D9"/>
            <w:vAlign w:val="center"/>
          </w:tcPr>
          <w:p>
            <w:pPr>
              <w:spacing w:line="360" w:lineRule="auto"/>
              <w:jc w:val="center"/>
              <w:rPr>
                <w:rFonts w:ascii="宋体" w:hAnsi="宋体"/>
                <w:b/>
                <w:spacing w:val="-3"/>
                <w:sz w:val="18"/>
                <w:szCs w:val="18"/>
              </w:rPr>
            </w:pPr>
          </w:p>
        </w:tc>
        <w:tc>
          <w:tcPr>
            <w:tcW w:w="5371" w:type="dxa"/>
            <w:vMerge w:val="continue"/>
            <w:shd w:val="clear" w:color="auto" w:fill="D9D9D9"/>
            <w:vAlign w:val="center"/>
          </w:tcPr>
          <w:p>
            <w:pPr>
              <w:spacing w:line="360" w:lineRule="auto"/>
              <w:jc w:val="center"/>
              <w:rPr>
                <w:rFonts w:ascii="宋体" w:hAnsi="宋体"/>
                <w:b/>
                <w:spacing w:val="-3"/>
                <w:sz w:val="18"/>
                <w:szCs w:val="18"/>
              </w:rPr>
            </w:pPr>
          </w:p>
        </w:tc>
        <w:tc>
          <w:tcPr>
            <w:tcW w:w="900"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占比</w:t>
            </w:r>
          </w:p>
        </w:tc>
        <w:tc>
          <w:tcPr>
            <w:tcW w:w="885"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总占比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Merge w:val="restart"/>
            <w:vAlign w:val="center"/>
          </w:tcPr>
          <w:p>
            <w:pPr>
              <w:jc w:val="center"/>
              <w:rPr>
                <w:sz w:val="18"/>
                <w:szCs w:val="18"/>
              </w:rPr>
            </w:pPr>
            <w:r>
              <w:rPr>
                <w:rFonts w:hint="eastAsia"/>
                <w:sz w:val="18"/>
                <w:szCs w:val="18"/>
              </w:rPr>
              <w:t>过程</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课后实践</w:t>
            </w:r>
          </w:p>
        </w:tc>
        <w:tc>
          <w:tcPr>
            <w:tcW w:w="5371" w:type="dxa"/>
            <w:vAlign w:val="center"/>
          </w:tcPr>
          <w:p>
            <w:pPr>
              <w:snapToGrid w:val="0"/>
              <w:jc w:val="left"/>
              <w:rPr>
                <w:sz w:val="18"/>
                <w:szCs w:val="18"/>
              </w:rPr>
            </w:pPr>
            <w:r>
              <w:rPr>
                <w:rFonts w:hint="eastAsia"/>
                <w:sz w:val="18"/>
                <w:szCs w:val="18"/>
              </w:rPr>
              <w:t>1. 主要考核学生课前预习（线上），及课堂学习后对课程主要实践内容的理解和掌握程度，通过课后实践改进薄弱环节。</w:t>
            </w:r>
          </w:p>
          <w:p>
            <w:pPr>
              <w:snapToGrid w:val="0"/>
              <w:jc w:val="left"/>
              <w:rPr>
                <w:sz w:val="18"/>
                <w:szCs w:val="18"/>
              </w:rPr>
            </w:pPr>
            <w:r>
              <w:rPr>
                <w:rFonts w:hint="eastAsia"/>
                <w:sz w:val="18"/>
                <w:szCs w:val="18"/>
              </w:rPr>
              <w:t>2. 平均成绩乘以其在平时成绩中所占的比例计入课程平时成绩。</w:t>
            </w:r>
          </w:p>
        </w:tc>
        <w:tc>
          <w:tcPr>
            <w:tcW w:w="900" w:type="dxa"/>
            <w:vAlign w:val="center"/>
          </w:tcPr>
          <w:p>
            <w:pPr>
              <w:jc w:val="center"/>
              <w:rPr>
                <w:sz w:val="18"/>
                <w:szCs w:val="18"/>
              </w:rPr>
            </w:pPr>
            <w:r>
              <w:rPr>
                <w:rFonts w:hint="eastAsia"/>
                <w:sz w:val="18"/>
                <w:szCs w:val="18"/>
              </w:rPr>
              <w:t>10%</w:t>
            </w:r>
          </w:p>
        </w:tc>
        <w:tc>
          <w:tcPr>
            <w:tcW w:w="885" w:type="dxa"/>
            <w:vMerge w:val="restart"/>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8"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课堂实践</w:t>
            </w:r>
          </w:p>
        </w:tc>
        <w:tc>
          <w:tcPr>
            <w:tcW w:w="5371" w:type="dxa"/>
            <w:vAlign w:val="center"/>
          </w:tcPr>
          <w:p>
            <w:pPr>
              <w:numPr>
                <w:ilvl w:val="0"/>
                <w:numId w:val="11"/>
              </w:numPr>
              <w:snapToGrid w:val="0"/>
              <w:jc w:val="left"/>
              <w:rPr>
                <w:sz w:val="18"/>
                <w:szCs w:val="18"/>
              </w:rPr>
            </w:pPr>
            <w:r>
              <w:rPr>
                <w:rFonts w:hint="eastAsia"/>
                <w:sz w:val="18"/>
                <w:szCs w:val="18"/>
              </w:rPr>
              <w:t>主要考查学生应用课程所学知识分析问题解决问题的能力和撰写实践报告的能力。</w:t>
            </w:r>
          </w:p>
          <w:p>
            <w:pPr>
              <w:numPr>
                <w:ilvl w:val="0"/>
                <w:numId w:val="11"/>
              </w:numPr>
              <w:snapToGrid w:val="0"/>
              <w:jc w:val="left"/>
              <w:rPr>
                <w:sz w:val="18"/>
                <w:szCs w:val="18"/>
              </w:rPr>
            </w:pPr>
            <w:r>
              <w:rPr>
                <w:rFonts w:hint="eastAsia"/>
                <w:sz w:val="18"/>
                <w:szCs w:val="18"/>
              </w:rPr>
              <w:t>每次实践报告按百分制单独评分，取各次成绩的平均值作为此环节的最终成绩依据。</w:t>
            </w:r>
          </w:p>
        </w:tc>
        <w:tc>
          <w:tcPr>
            <w:tcW w:w="900" w:type="dxa"/>
            <w:vAlign w:val="center"/>
          </w:tcPr>
          <w:p>
            <w:pPr>
              <w:jc w:val="center"/>
              <w:rPr>
                <w:sz w:val="18"/>
                <w:szCs w:val="18"/>
              </w:rPr>
            </w:pPr>
            <w:r>
              <w:rPr>
                <w:rFonts w:hint="eastAsia"/>
                <w:sz w:val="18"/>
                <w:szCs w:val="18"/>
              </w:rPr>
              <w:t>25%</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9"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出勤</w:t>
            </w:r>
          </w:p>
        </w:tc>
        <w:tc>
          <w:tcPr>
            <w:tcW w:w="5371" w:type="dxa"/>
            <w:vAlign w:val="center"/>
          </w:tcPr>
          <w:p>
            <w:pPr>
              <w:tabs>
                <w:tab w:val="left" w:pos="312"/>
              </w:tabs>
              <w:snapToGrid w:val="0"/>
              <w:jc w:val="left"/>
              <w:rPr>
                <w:sz w:val="18"/>
                <w:szCs w:val="18"/>
              </w:rPr>
            </w:pPr>
            <w:r>
              <w:rPr>
                <w:rFonts w:hint="eastAsia"/>
                <w:sz w:val="18"/>
                <w:szCs w:val="18"/>
              </w:rPr>
              <w:t>点名签到情况。</w:t>
            </w:r>
          </w:p>
        </w:tc>
        <w:tc>
          <w:tcPr>
            <w:tcW w:w="900" w:type="dxa"/>
            <w:vAlign w:val="center"/>
          </w:tcPr>
          <w:p>
            <w:pPr>
              <w:jc w:val="center"/>
              <w:rPr>
                <w:sz w:val="18"/>
                <w:szCs w:val="18"/>
              </w:rPr>
            </w:pPr>
            <w:r>
              <w:rPr>
                <w:rFonts w:hint="eastAsia"/>
                <w:sz w:val="18"/>
                <w:szCs w:val="18"/>
              </w:rPr>
              <w:t>5%</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9"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课堂表现</w:t>
            </w:r>
          </w:p>
        </w:tc>
        <w:tc>
          <w:tcPr>
            <w:tcW w:w="5371" w:type="dxa"/>
            <w:vAlign w:val="center"/>
          </w:tcPr>
          <w:p>
            <w:pPr>
              <w:tabs>
                <w:tab w:val="left" w:pos="312"/>
              </w:tabs>
              <w:snapToGrid w:val="0"/>
              <w:jc w:val="left"/>
              <w:rPr>
                <w:sz w:val="18"/>
                <w:szCs w:val="18"/>
              </w:rPr>
            </w:pPr>
            <w:r>
              <w:rPr>
                <w:rFonts w:hint="eastAsia"/>
                <w:sz w:val="18"/>
                <w:szCs w:val="18"/>
              </w:rPr>
              <w:t>参与课堂讨论、问答等情况、任务完成情况。</w:t>
            </w:r>
          </w:p>
        </w:tc>
        <w:tc>
          <w:tcPr>
            <w:tcW w:w="900" w:type="dxa"/>
            <w:vAlign w:val="center"/>
          </w:tcPr>
          <w:p>
            <w:pPr>
              <w:jc w:val="center"/>
              <w:rPr>
                <w:sz w:val="18"/>
                <w:szCs w:val="18"/>
              </w:rPr>
            </w:pPr>
            <w:r>
              <w:rPr>
                <w:rFonts w:hint="eastAsia"/>
                <w:sz w:val="18"/>
                <w:szCs w:val="18"/>
              </w:rPr>
              <w:t>10%</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7" w:hRule="atLeast"/>
          <w:jc w:val="center"/>
        </w:trPr>
        <w:tc>
          <w:tcPr>
            <w:tcW w:w="704" w:type="dxa"/>
            <w:vAlign w:val="center"/>
          </w:tcPr>
          <w:p>
            <w:pPr>
              <w:jc w:val="center"/>
              <w:rPr>
                <w:sz w:val="18"/>
                <w:szCs w:val="18"/>
              </w:rPr>
            </w:pPr>
            <w:r>
              <w:rPr>
                <w:rFonts w:hint="eastAsia"/>
                <w:sz w:val="18"/>
                <w:szCs w:val="18"/>
              </w:rPr>
              <w:t>期末</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综合实训报告</w:t>
            </w:r>
          </w:p>
        </w:tc>
        <w:tc>
          <w:tcPr>
            <w:tcW w:w="5371" w:type="dxa"/>
            <w:vAlign w:val="center"/>
          </w:tcPr>
          <w:p>
            <w:pPr>
              <w:numPr>
                <w:ilvl w:val="0"/>
                <w:numId w:val="12"/>
              </w:numPr>
              <w:snapToGrid w:val="0"/>
              <w:jc w:val="left"/>
              <w:rPr>
                <w:sz w:val="18"/>
                <w:szCs w:val="18"/>
              </w:rPr>
            </w:pPr>
            <w:r>
              <w:rPr>
                <w:rFonts w:hint="eastAsia"/>
                <w:sz w:val="18"/>
                <w:szCs w:val="18"/>
              </w:rPr>
              <w:t>采取案例分析综合报告的方式，选择一个与专业相关的研究热点项目内容，利用所学的经济学理论和实践内容分析此项目，并撰写综合实习报告。</w:t>
            </w:r>
          </w:p>
          <w:p>
            <w:pPr>
              <w:numPr>
                <w:ilvl w:val="0"/>
                <w:numId w:val="12"/>
              </w:numPr>
              <w:snapToGrid w:val="0"/>
              <w:jc w:val="left"/>
              <w:rPr>
                <w:sz w:val="18"/>
                <w:szCs w:val="18"/>
              </w:rPr>
            </w:pPr>
            <w:r>
              <w:rPr>
                <w:rFonts w:hint="eastAsia"/>
                <w:sz w:val="18"/>
                <w:szCs w:val="18"/>
              </w:rPr>
              <w:t>体现综合运用课程所学知识进行分析能力的考察。</w:t>
            </w:r>
          </w:p>
          <w:p>
            <w:pPr>
              <w:numPr>
                <w:ilvl w:val="0"/>
                <w:numId w:val="12"/>
              </w:numPr>
              <w:snapToGrid w:val="0"/>
              <w:jc w:val="left"/>
              <w:rPr>
                <w:sz w:val="18"/>
                <w:szCs w:val="18"/>
              </w:rPr>
            </w:pPr>
            <w:r>
              <w:rPr>
                <w:rFonts w:hint="eastAsia"/>
                <w:sz w:val="18"/>
                <w:szCs w:val="18"/>
              </w:rPr>
              <w:t>考试须有合理的评分标准。</w:t>
            </w:r>
          </w:p>
        </w:tc>
        <w:tc>
          <w:tcPr>
            <w:tcW w:w="900" w:type="dxa"/>
            <w:vAlign w:val="center"/>
          </w:tcPr>
          <w:p>
            <w:pPr>
              <w:jc w:val="center"/>
              <w:rPr>
                <w:sz w:val="18"/>
                <w:szCs w:val="18"/>
              </w:rPr>
            </w:pPr>
            <w:r>
              <w:rPr>
                <w:rFonts w:hint="eastAsia"/>
                <w:sz w:val="18"/>
                <w:szCs w:val="18"/>
              </w:rPr>
              <w:t>50%</w:t>
            </w:r>
          </w:p>
        </w:tc>
        <w:tc>
          <w:tcPr>
            <w:tcW w:w="885" w:type="dxa"/>
            <w:vAlign w:val="center"/>
          </w:tcPr>
          <w:p>
            <w:pPr>
              <w:jc w:val="center"/>
              <w:rPr>
                <w:sz w:val="18"/>
                <w:szCs w:val="18"/>
              </w:rPr>
            </w:pPr>
            <w:r>
              <w:rPr>
                <w:rFonts w:hint="eastAsia"/>
                <w:sz w:val="18"/>
                <w:szCs w:val="18"/>
              </w:rPr>
              <w:t>50%</w:t>
            </w:r>
          </w:p>
        </w:tc>
      </w:tr>
    </w:tbl>
    <w:p>
      <w:pPr>
        <w:spacing w:line="300" w:lineRule="auto"/>
        <w:rPr>
          <w:szCs w:val="21"/>
        </w:rPr>
      </w:pPr>
      <w:r>
        <w:rPr>
          <w:rFonts w:hint="eastAsia"/>
          <w:szCs w:val="21"/>
        </w:rPr>
        <w:t>（2）平时考核评分细则与标准</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w:t>
      </w:r>
      <w:r>
        <w:rPr>
          <w:rFonts w:hint="eastAsia" w:ascii="黑体" w:hAnsi="黑体" w:eastAsia="黑体"/>
          <w:bCs/>
          <w:spacing w:val="-3"/>
          <w:kern w:val="28"/>
          <w:szCs w:val="21"/>
        </w:rPr>
        <w:t>6</w:t>
      </w:r>
      <w:r>
        <w:rPr>
          <w:rFonts w:hint="eastAsia" w:ascii="黑体" w:hAnsi="黑体" w:eastAsia="黑体"/>
          <w:bCs/>
          <w:spacing w:val="-3"/>
          <w:kern w:val="28"/>
          <w:szCs w:val="21"/>
          <w:lang w:val="en-GB"/>
        </w:rPr>
        <w:t>：《微观经济学实习》课程平时考核考核评分细则与标准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47"/>
        <w:gridCol w:w="6381"/>
        <w:gridCol w:w="1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47" w:type="dxa"/>
            <w:vAlign w:val="center"/>
          </w:tcPr>
          <w:p>
            <w:pPr>
              <w:jc w:val="center"/>
              <w:rPr>
                <w:sz w:val="18"/>
                <w:szCs w:val="18"/>
              </w:rPr>
            </w:pPr>
            <w:r>
              <w:rPr>
                <w:rFonts w:hint="eastAsia"/>
                <w:sz w:val="18"/>
                <w:szCs w:val="18"/>
              </w:rPr>
              <w:t>考核内容</w:t>
            </w:r>
          </w:p>
        </w:tc>
        <w:tc>
          <w:tcPr>
            <w:tcW w:w="6381" w:type="dxa"/>
          </w:tcPr>
          <w:p>
            <w:pPr>
              <w:snapToGrid w:val="0"/>
              <w:rPr>
                <w:sz w:val="18"/>
                <w:szCs w:val="18"/>
              </w:rPr>
            </w:pPr>
            <w:r>
              <w:rPr>
                <w:rFonts w:hint="eastAsia"/>
                <w:sz w:val="18"/>
                <w:szCs w:val="18"/>
              </w:rPr>
              <w:t>评分细则</w:t>
            </w:r>
          </w:p>
        </w:tc>
        <w:tc>
          <w:tcPr>
            <w:tcW w:w="1069" w:type="dxa"/>
            <w:vAlign w:val="center"/>
          </w:tcPr>
          <w:p>
            <w:pPr>
              <w:jc w:val="center"/>
              <w:rPr>
                <w:sz w:val="18"/>
                <w:szCs w:val="18"/>
              </w:rPr>
            </w:pPr>
            <w:r>
              <w:rPr>
                <w:rFonts w:hint="eastAsia"/>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47"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课后实践</w:t>
            </w:r>
          </w:p>
        </w:tc>
        <w:tc>
          <w:tcPr>
            <w:tcW w:w="6381" w:type="dxa"/>
            <w:vAlign w:val="center"/>
          </w:tcPr>
          <w:p>
            <w:pPr>
              <w:snapToGrid w:val="0"/>
              <w:jc w:val="left"/>
              <w:rPr>
                <w:sz w:val="18"/>
                <w:szCs w:val="18"/>
              </w:rPr>
            </w:pPr>
            <w:r>
              <w:rPr>
                <w:rFonts w:hint="eastAsia"/>
                <w:sz w:val="18"/>
                <w:szCs w:val="18"/>
              </w:rPr>
              <w:t>1. 主要考核学生课前预习（线上），及课堂学习后对课程主要实训内容的理解和掌握程度，通过课后实践改进薄弱环节。</w:t>
            </w:r>
          </w:p>
          <w:p>
            <w:pPr>
              <w:snapToGrid w:val="0"/>
              <w:jc w:val="left"/>
              <w:rPr>
                <w:sz w:val="18"/>
                <w:szCs w:val="18"/>
              </w:rPr>
            </w:pPr>
            <w:r>
              <w:rPr>
                <w:rFonts w:hint="eastAsia"/>
                <w:sz w:val="18"/>
                <w:szCs w:val="18"/>
              </w:rPr>
              <w:t>2. 平均成绩乘以其在平时成绩中所占的比例计入课程平时成绩。</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jc w:val="center"/>
        </w:trPr>
        <w:tc>
          <w:tcPr>
            <w:tcW w:w="1347" w:type="dxa"/>
            <w:vAlign w:val="center"/>
          </w:tcPr>
          <w:p>
            <w:pPr>
              <w:jc w:val="center"/>
              <w:rPr>
                <w:sz w:val="18"/>
                <w:szCs w:val="18"/>
              </w:rPr>
            </w:pPr>
            <w:r>
              <w:rPr>
                <w:rFonts w:hint="eastAsia"/>
                <w:sz w:val="18"/>
                <w:szCs w:val="18"/>
              </w:rPr>
              <w:t>课堂实训</w:t>
            </w:r>
          </w:p>
        </w:tc>
        <w:tc>
          <w:tcPr>
            <w:tcW w:w="6381" w:type="dxa"/>
            <w:vAlign w:val="center"/>
          </w:tcPr>
          <w:p>
            <w:pPr>
              <w:snapToGrid w:val="0"/>
              <w:jc w:val="left"/>
              <w:rPr>
                <w:sz w:val="18"/>
                <w:szCs w:val="18"/>
              </w:rPr>
            </w:pPr>
            <w:r>
              <w:rPr>
                <w:rFonts w:hint="eastAsia"/>
                <w:sz w:val="18"/>
                <w:szCs w:val="18"/>
              </w:rPr>
              <w:t>1.主要考查学生应用课程所学知识分析问题解决问题的能力和撰写实践报告的能力。</w:t>
            </w:r>
          </w:p>
          <w:p>
            <w:pPr>
              <w:snapToGrid w:val="0"/>
              <w:jc w:val="left"/>
              <w:rPr>
                <w:sz w:val="18"/>
                <w:szCs w:val="18"/>
              </w:rPr>
            </w:pPr>
            <w:r>
              <w:rPr>
                <w:rFonts w:hint="eastAsia"/>
                <w:sz w:val="18"/>
                <w:szCs w:val="18"/>
              </w:rPr>
              <w:t>2.每次实践报告按百分制单独评分，取各次成绩的平均值作为此环节的最终成绩依据。</w:t>
            </w:r>
          </w:p>
        </w:tc>
        <w:tc>
          <w:tcPr>
            <w:tcW w:w="1069" w:type="dxa"/>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3" w:hRule="atLeast"/>
          <w:jc w:val="center"/>
        </w:trPr>
        <w:tc>
          <w:tcPr>
            <w:tcW w:w="1347" w:type="dxa"/>
            <w:vAlign w:val="center"/>
          </w:tcPr>
          <w:p>
            <w:pPr>
              <w:jc w:val="center"/>
              <w:rPr>
                <w:sz w:val="18"/>
                <w:szCs w:val="18"/>
              </w:rPr>
            </w:pPr>
            <w:r>
              <w:rPr>
                <w:rFonts w:hint="eastAsia"/>
                <w:sz w:val="18"/>
                <w:szCs w:val="18"/>
              </w:rPr>
              <w:t>出勤</w:t>
            </w:r>
          </w:p>
        </w:tc>
        <w:tc>
          <w:tcPr>
            <w:tcW w:w="6381" w:type="dxa"/>
            <w:vAlign w:val="center"/>
          </w:tcPr>
          <w:p>
            <w:pPr>
              <w:tabs>
                <w:tab w:val="left" w:pos="312"/>
              </w:tabs>
              <w:snapToGrid w:val="0"/>
              <w:jc w:val="left"/>
              <w:rPr>
                <w:sz w:val="18"/>
                <w:szCs w:val="18"/>
              </w:rPr>
            </w:pPr>
            <w:r>
              <w:rPr>
                <w:rFonts w:hint="eastAsia"/>
                <w:sz w:val="18"/>
                <w:szCs w:val="18"/>
              </w:rPr>
              <w:t>点名签到情况。</w:t>
            </w:r>
          </w:p>
        </w:tc>
        <w:tc>
          <w:tcPr>
            <w:tcW w:w="1069" w:type="dxa"/>
            <w:vAlign w:val="center"/>
          </w:tcPr>
          <w:p>
            <w:pPr>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1" w:hRule="atLeast"/>
          <w:jc w:val="center"/>
        </w:trPr>
        <w:tc>
          <w:tcPr>
            <w:tcW w:w="1347" w:type="dxa"/>
            <w:vAlign w:val="center"/>
          </w:tcPr>
          <w:p>
            <w:pPr>
              <w:jc w:val="center"/>
              <w:rPr>
                <w:sz w:val="18"/>
                <w:szCs w:val="18"/>
              </w:rPr>
            </w:pPr>
            <w:r>
              <w:rPr>
                <w:rFonts w:hint="eastAsia"/>
                <w:sz w:val="18"/>
                <w:szCs w:val="18"/>
              </w:rPr>
              <w:t>课堂表现</w:t>
            </w:r>
          </w:p>
        </w:tc>
        <w:tc>
          <w:tcPr>
            <w:tcW w:w="6381" w:type="dxa"/>
            <w:vAlign w:val="center"/>
          </w:tcPr>
          <w:p>
            <w:pPr>
              <w:tabs>
                <w:tab w:val="left" w:pos="312"/>
              </w:tabs>
              <w:snapToGrid w:val="0"/>
              <w:jc w:val="left"/>
              <w:rPr>
                <w:sz w:val="18"/>
                <w:szCs w:val="18"/>
              </w:rPr>
            </w:pPr>
            <w:r>
              <w:rPr>
                <w:rFonts w:hint="eastAsia"/>
                <w:sz w:val="18"/>
                <w:szCs w:val="18"/>
              </w:rPr>
              <w:t>参与课堂讨论、问答等情况、任务完成情况。</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0" w:hRule="atLeast"/>
          <w:jc w:val="center"/>
        </w:trPr>
        <w:tc>
          <w:tcPr>
            <w:tcW w:w="7728" w:type="dxa"/>
            <w:gridSpan w:val="2"/>
            <w:vAlign w:val="center"/>
          </w:tcPr>
          <w:p>
            <w:pPr>
              <w:tabs>
                <w:tab w:val="left" w:pos="312"/>
              </w:tabs>
              <w:snapToGrid w:val="0"/>
              <w:jc w:val="center"/>
              <w:rPr>
                <w:sz w:val="18"/>
                <w:szCs w:val="18"/>
              </w:rPr>
            </w:pPr>
            <w:r>
              <w:rPr>
                <w:rFonts w:hint="eastAsia"/>
                <w:sz w:val="18"/>
                <w:szCs w:val="18"/>
              </w:rPr>
              <w:t>合计</w:t>
            </w:r>
          </w:p>
        </w:tc>
        <w:tc>
          <w:tcPr>
            <w:tcW w:w="1069" w:type="dxa"/>
            <w:vAlign w:val="center"/>
          </w:tcPr>
          <w:p>
            <w:pPr>
              <w:jc w:val="center"/>
              <w:rPr>
                <w:sz w:val="18"/>
                <w:szCs w:val="18"/>
              </w:rPr>
            </w:pPr>
            <w:r>
              <w:rPr>
                <w:rFonts w:hint="eastAsia"/>
                <w:sz w:val="18"/>
                <w:szCs w:val="18"/>
              </w:rPr>
              <w:t>100</w:t>
            </w:r>
          </w:p>
        </w:tc>
      </w:tr>
    </w:tbl>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cs="宋体"/>
          <w:bCs/>
          <w:spacing w:val="-3"/>
          <w:kern w:val="44"/>
          <w:sz w:val="24"/>
          <w:szCs w:val="44"/>
          <w:lang w:val="en-GB"/>
        </w:rPr>
        <w:t>十</w:t>
      </w:r>
      <w:r>
        <w:rPr>
          <w:rFonts w:hint="eastAsia" w:ascii="黑体" w:hAnsi="黑体" w:eastAsia="黑体"/>
          <w:bCs/>
          <w:spacing w:val="-3"/>
          <w:kern w:val="44"/>
          <w:sz w:val="24"/>
          <w:szCs w:val="44"/>
          <w:lang w:val="en-GB"/>
        </w:rPr>
        <w:t>、教材和主要参考资料</w:t>
      </w:r>
    </w:p>
    <w:p>
      <w:pPr>
        <w:spacing w:line="300" w:lineRule="auto"/>
        <w:ind w:firstLine="420"/>
        <w:rPr>
          <w:rFonts w:ascii="宋体" w:hAnsi="宋体"/>
        </w:rPr>
      </w:pPr>
      <w:bookmarkStart w:id="1" w:name="_Hlk103002159"/>
      <w:r>
        <w:rPr>
          <w:rFonts w:hint="eastAsia" w:hAnsi="宋体"/>
        </w:rPr>
        <w:t xml:space="preserve">[1] </w:t>
      </w:r>
      <w:bookmarkStart w:id="2" w:name="_Hlk68473256"/>
      <w:r>
        <w:rPr>
          <w:rFonts w:hint="eastAsia" w:ascii="宋体" w:hAnsi="宋体"/>
        </w:rPr>
        <w:t>杜宁华</w:t>
      </w:r>
      <w:r>
        <w:rPr>
          <w:rFonts w:hint="eastAsia" w:ascii="宋体" w:hAnsi="宋体"/>
          <w:lang w:val="en-US" w:eastAsia="zh-Hans"/>
        </w:rPr>
        <w:t>主编</w:t>
      </w:r>
      <w:r>
        <w:rPr>
          <w:rFonts w:hint="eastAsia" w:hAnsi="宋体"/>
        </w:rPr>
        <w:t>．</w:t>
      </w:r>
      <w:r>
        <w:rPr>
          <w:rFonts w:hint="eastAsia" w:ascii="宋体" w:hAnsi="宋体"/>
        </w:rPr>
        <w:t>实验经济学</w:t>
      </w:r>
      <w:r>
        <w:rPr>
          <w:szCs w:val="20"/>
        </w:rPr>
        <w:t>[M]</w:t>
      </w:r>
      <w:r>
        <w:rPr>
          <w:rFonts w:hint="eastAsia" w:hAnsi="宋体"/>
        </w:rPr>
        <w:t>．</w:t>
      </w:r>
      <w:r>
        <w:rPr>
          <w:rFonts w:hint="eastAsia" w:hAnsi="宋体"/>
          <w:lang w:val="en-US" w:eastAsia="zh-Hans"/>
        </w:rPr>
        <w:t>上海</w:t>
      </w:r>
      <w:r>
        <w:rPr>
          <w:rFonts w:hint="default" w:hAnsi="宋体"/>
          <w:lang w:eastAsia="zh-Hans"/>
        </w:rPr>
        <w:t>：</w:t>
      </w:r>
      <w:r>
        <w:rPr>
          <w:rFonts w:hint="eastAsia" w:ascii="宋体" w:hAnsi="宋体"/>
        </w:rPr>
        <w:t>上海财经大学出版社，2008</w:t>
      </w:r>
      <w:r>
        <w:rPr>
          <w:rFonts w:hint="eastAsia" w:ascii="宋体" w:hAnsi="宋体"/>
          <w:lang w:val="en-US" w:eastAsia="zh-Hans"/>
        </w:rPr>
        <w:t>年</w:t>
      </w:r>
      <w:r>
        <w:rPr>
          <w:rFonts w:hint="eastAsia" w:hAnsi="宋体"/>
        </w:rPr>
        <w:t>．</w:t>
      </w:r>
      <w:bookmarkEnd w:id="2"/>
    </w:p>
    <w:p>
      <w:pPr>
        <w:spacing w:line="300" w:lineRule="auto"/>
        <w:ind w:firstLine="420"/>
        <w:rPr>
          <w:rFonts w:ascii="宋体" w:hAnsi="宋体"/>
        </w:rPr>
      </w:pPr>
      <w:r>
        <w:rPr>
          <w:rFonts w:hint="eastAsia" w:hAnsi="宋体"/>
        </w:rPr>
        <w:t>[</w:t>
      </w:r>
      <w:r>
        <w:rPr>
          <w:rFonts w:hAnsi="宋体"/>
        </w:rPr>
        <w:t>2</w:t>
      </w:r>
      <w:r>
        <w:rPr>
          <w:rFonts w:hint="eastAsia" w:hAnsi="宋体"/>
        </w:rPr>
        <w:t xml:space="preserve">] </w:t>
      </w:r>
      <w:r>
        <w:rPr>
          <w:rFonts w:hint="eastAsia" w:ascii="宋体" w:hAnsi="宋体"/>
        </w:rPr>
        <w:t>涂晓今</w:t>
      </w:r>
      <w:r>
        <w:rPr>
          <w:rFonts w:hint="eastAsia" w:ascii="宋体" w:hAnsi="宋体"/>
          <w:lang w:val="en-US" w:eastAsia="zh-Hans"/>
        </w:rPr>
        <w:t>主编</w:t>
      </w:r>
      <w:r>
        <w:rPr>
          <w:rFonts w:hint="eastAsia" w:hAnsi="宋体"/>
        </w:rPr>
        <w:t>．</w:t>
      </w:r>
      <w:r>
        <w:rPr>
          <w:rFonts w:hint="eastAsia" w:ascii="宋体" w:hAnsi="宋体"/>
        </w:rPr>
        <w:t>实验经济学教程</w:t>
      </w:r>
      <w:r>
        <w:rPr>
          <w:szCs w:val="20"/>
        </w:rPr>
        <w:t>[M]</w:t>
      </w:r>
      <w:r>
        <w:rPr>
          <w:rFonts w:hint="eastAsia" w:hAnsi="宋体"/>
        </w:rPr>
        <w:t>．</w:t>
      </w:r>
      <w:r>
        <w:rPr>
          <w:rFonts w:hint="eastAsia" w:hAnsi="宋体"/>
          <w:lang w:val="en-US" w:eastAsia="zh-Hans"/>
        </w:rPr>
        <w:t>北京</w:t>
      </w:r>
      <w:r>
        <w:rPr>
          <w:rFonts w:hint="default" w:hAnsi="宋体"/>
          <w:lang w:eastAsia="zh-Hans"/>
        </w:rPr>
        <w:t>：</w:t>
      </w:r>
      <w:r>
        <w:rPr>
          <w:rFonts w:hint="eastAsia" w:ascii="宋体" w:hAnsi="宋体"/>
        </w:rPr>
        <w:t>经济科学出版社，2008</w:t>
      </w:r>
      <w:r>
        <w:rPr>
          <w:rFonts w:hint="eastAsia" w:ascii="宋体" w:hAnsi="宋体"/>
          <w:lang w:val="en-US" w:eastAsia="zh-Hans"/>
        </w:rPr>
        <w:t>年</w:t>
      </w:r>
      <w:r>
        <w:rPr>
          <w:rFonts w:hint="eastAsia" w:hAnsi="宋体"/>
        </w:rPr>
        <w:t>．</w:t>
      </w:r>
    </w:p>
    <w:p>
      <w:pPr>
        <w:spacing w:line="300" w:lineRule="auto"/>
        <w:ind w:firstLine="420" w:firstLineChars="200"/>
        <w:rPr>
          <w:szCs w:val="20"/>
        </w:rPr>
      </w:pPr>
      <w:r>
        <w:rPr>
          <w:szCs w:val="20"/>
        </w:rPr>
        <w:t xml:space="preserve">[3] </w:t>
      </w:r>
      <w:r>
        <w:rPr>
          <w:rFonts w:hint="eastAsia"/>
          <w:szCs w:val="20"/>
        </w:rPr>
        <w:t>吴易风</w:t>
      </w:r>
      <w:r>
        <w:rPr>
          <w:rFonts w:hint="default"/>
          <w:szCs w:val="20"/>
        </w:rPr>
        <w:t>、</w:t>
      </w:r>
      <w:r>
        <w:rPr>
          <w:rFonts w:hint="eastAsia"/>
          <w:szCs w:val="20"/>
        </w:rPr>
        <w:t>颜鹏飞</w:t>
      </w:r>
      <w:r>
        <w:rPr>
          <w:rFonts w:hint="eastAsia"/>
          <w:szCs w:val="20"/>
          <w:lang w:eastAsia="zh-Hans"/>
        </w:rPr>
        <w:t>主编</w:t>
      </w:r>
      <w:r>
        <w:rPr>
          <w:szCs w:val="20"/>
        </w:rPr>
        <w:t>．</w:t>
      </w:r>
      <w:r>
        <w:rPr>
          <w:rFonts w:hint="eastAsia"/>
          <w:szCs w:val="20"/>
        </w:rPr>
        <w:t>西方经济学</w:t>
      </w:r>
      <w:r>
        <w:rPr>
          <w:szCs w:val="20"/>
        </w:rPr>
        <w:t>（第</w:t>
      </w:r>
      <w:r>
        <w:rPr>
          <w:rFonts w:hint="eastAsia"/>
          <w:szCs w:val="20"/>
        </w:rPr>
        <w:t>二</w:t>
      </w:r>
      <w:r>
        <w:rPr>
          <w:szCs w:val="20"/>
        </w:rPr>
        <w:t>版</w:t>
      </w:r>
      <w:r>
        <w:rPr>
          <w:rFonts w:hint="eastAsia"/>
          <w:szCs w:val="20"/>
        </w:rPr>
        <w:t>上册</w:t>
      </w:r>
      <w:r>
        <w:rPr>
          <w:szCs w:val="20"/>
        </w:rPr>
        <w:t>）[M]．</w:t>
      </w:r>
      <w:r>
        <w:rPr>
          <w:rFonts w:hint="eastAsia"/>
          <w:szCs w:val="20"/>
        </w:rPr>
        <w:t>北京：高等教育</w:t>
      </w:r>
      <w:r>
        <w:rPr>
          <w:szCs w:val="20"/>
        </w:rPr>
        <w:t>出版社，2019年．</w:t>
      </w:r>
    </w:p>
    <w:p>
      <w:pPr>
        <w:suppressAutoHyphens/>
        <w:spacing w:line="360" w:lineRule="auto"/>
        <w:rPr>
          <w:bCs/>
          <w:kern w:val="0"/>
          <w:szCs w:val="21"/>
        </w:rPr>
      </w:pPr>
    </w:p>
    <w:p>
      <w:pPr>
        <w:suppressAutoHyphens/>
        <w:spacing w:line="360" w:lineRule="auto"/>
        <w:ind w:firstLine="840" w:firstLineChars="400"/>
        <w:rPr>
          <w:bCs/>
          <w:kern w:val="0"/>
          <w:szCs w:val="21"/>
        </w:rPr>
      </w:pPr>
      <w:r>
        <w:rPr>
          <w:rFonts w:hint="eastAsia"/>
          <w:bCs/>
          <w:kern w:val="0"/>
          <w:szCs w:val="21"/>
        </w:rPr>
        <w:t>制 定 人：刘梦蕾</w:t>
      </w:r>
      <w:r>
        <w:rPr>
          <w:bCs/>
          <w:kern w:val="0"/>
          <w:szCs w:val="21"/>
        </w:rPr>
        <w:t xml:space="preserve">                  </w:t>
      </w:r>
      <w:r>
        <w:rPr>
          <w:rFonts w:hint="eastAsia"/>
          <w:bCs/>
          <w:kern w:val="0"/>
          <w:szCs w:val="21"/>
        </w:rPr>
        <w:t xml:space="preserve"> </w:t>
      </w:r>
      <w:r>
        <w:rPr>
          <w:bCs/>
          <w:kern w:val="0"/>
          <w:szCs w:val="21"/>
        </w:rPr>
        <w:t xml:space="preserve"> </w:t>
      </w:r>
      <w:r>
        <w:rPr>
          <w:rFonts w:hint="eastAsia"/>
          <w:bCs/>
          <w:kern w:val="0"/>
          <w:szCs w:val="21"/>
        </w:rPr>
        <w:t>课程组（群）审核人：</w:t>
      </w:r>
      <w:r>
        <w:rPr>
          <w:rFonts w:hint="eastAsia"/>
          <w:bCs/>
          <w:kern w:val="0"/>
          <w:szCs w:val="21"/>
          <w:lang w:eastAsia="zh-Hans"/>
        </w:rPr>
        <w:t>桂玲</w:t>
      </w:r>
      <w:r>
        <w:rPr>
          <w:bCs/>
          <w:kern w:val="0"/>
          <w:szCs w:val="21"/>
          <w:lang w:eastAsia="zh-Hans"/>
        </w:rPr>
        <w:t>、</w:t>
      </w:r>
      <w:r>
        <w:rPr>
          <w:rFonts w:hint="eastAsia"/>
          <w:bCs/>
          <w:kern w:val="0"/>
          <w:szCs w:val="21"/>
          <w:lang w:eastAsia="zh-Hans"/>
        </w:rPr>
        <w:t>王晓静</w:t>
      </w:r>
    </w:p>
    <w:p>
      <w:pPr>
        <w:suppressAutoHyphens/>
        <w:spacing w:line="360" w:lineRule="auto"/>
        <w:ind w:firstLine="840" w:firstLineChars="400"/>
        <w:jc w:val="left"/>
        <w:rPr>
          <w:bCs/>
          <w:kern w:val="0"/>
          <w:szCs w:val="21"/>
        </w:rPr>
      </w:pPr>
      <w:r>
        <w:rPr>
          <w:rFonts w:hint="eastAsia"/>
          <w:bCs/>
          <w:kern w:val="0"/>
          <w:szCs w:val="21"/>
        </w:rPr>
        <w:t>学院院长：</w:t>
      </w:r>
      <w:r>
        <w:rPr>
          <w:rFonts w:hint="eastAsia"/>
          <w:bCs/>
          <w:kern w:val="0"/>
          <w:szCs w:val="21"/>
          <w:lang w:eastAsia="zh-Hans"/>
        </w:rPr>
        <w:t>陈阿兴</w:t>
      </w:r>
      <w:r>
        <w:rPr>
          <w:rFonts w:hint="eastAsia"/>
          <w:bCs/>
          <w:kern w:val="0"/>
          <w:szCs w:val="21"/>
        </w:rPr>
        <w:t xml:space="preserve">    </w:t>
      </w:r>
      <w:r>
        <w:rPr>
          <w:bCs/>
          <w:kern w:val="0"/>
          <w:szCs w:val="21"/>
        </w:rPr>
        <w:t xml:space="preserve">                </w:t>
      </w:r>
      <w:r>
        <w:rPr>
          <w:rFonts w:hint="eastAsia"/>
          <w:bCs/>
          <w:kern w:val="0"/>
          <w:szCs w:val="21"/>
        </w:rPr>
        <w:t>学院党组织负责人：</w:t>
      </w:r>
      <w:r>
        <w:rPr>
          <w:rFonts w:hint="eastAsia"/>
          <w:bCs/>
          <w:kern w:val="0"/>
          <w:szCs w:val="21"/>
          <w:lang w:eastAsia="zh-Hans"/>
        </w:rPr>
        <w:t>方汝峰</w:t>
      </w:r>
    </w:p>
    <w:p>
      <w:pPr>
        <w:suppressAutoHyphens/>
        <w:spacing w:line="360" w:lineRule="auto"/>
        <w:jc w:val="right"/>
        <w:rPr>
          <w:kern w:val="0"/>
          <w:szCs w:val="21"/>
        </w:rPr>
      </w:pPr>
      <w:r>
        <w:rPr>
          <w:kern w:val="0"/>
          <w:szCs w:val="21"/>
        </w:rPr>
        <w:t>2022</w:t>
      </w:r>
      <w:r>
        <w:rPr>
          <w:rFonts w:hint="eastAsia"/>
          <w:kern w:val="0"/>
          <w:szCs w:val="21"/>
        </w:rPr>
        <w:t xml:space="preserve">年 </w:t>
      </w:r>
      <w:r>
        <w:rPr>
          <w:kern w:val="0"/>
          <w:szCs w:val="21"/>
        </w:rPr>
        <w:t>9</w:t>
      </w:r>
      <w:r>
        <w:rPr>
          <w:rFonts w:hint="eastAsia"/>
          <w:kern w:val="0"/>
          <w:szCs w:val="21"/>
        </w:rPr>
        <w:t xml:space="preserve"> 月</w:t>
      </w:r>
      <w:r>
        <w:rPr>
          <w:kern w:val="0"/>
          <w:szCs w:val="21"/>
        </w:rPr>
        <w:t>11</w:t>
      </w:r>
      <w:r>
        <w:rPr>
          <w:rFonts w:hint="eastAsia"/>
          <w:kern w:val="0"/>
          <w:szCs w:val="21"/>
        </w:rPr>
        <w:t xml:space="preserve"> 日</w:t>
      </w:r>
      <w:bookmarkEnd w:id="1"/>
    </w:p>
    <w:p>
      <w:pPr>
        <w:tabs>
          <w:tab w:val="left" w:pos="1545"/>
        </w:tabs>
        <w:rPr>
          <w:lang w:val="en-GB"/>
        </w:rPr>
      </w:pPr>
      <w:bookmarkStart w:id="3" w:name="_GoBack"/>
      <w:bookmarkEnd w:id="3"/>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黑体">
    <w:altName w:val="汉仪中黑KW"/>
    <w:panose1 w:val="02010609060101010101"/>
    <w:charset w:val="86"/>
    <w:family w:val="modern"/>
    <w:pitch w:val="default"/>
    <w:sig w:usb0="00000000" w:usb1="00000000" w:usb2="00000016" w:usb3="00000000" w:csb0="00040001" w:csb1="00000000"/>
  </w:font>
  <w:font w:name="Arial">
    <w:panose1 w:val="020B0604020202090204"/>
    <w:charset w:val="00"/>
    <w:family w:val="swiss"/>
    <w:pitch w:val="default"/>
    <w:sig w:usb0="E0000AFF" w:usb1="00007843" w:usb2="00000001" w:usb3="00000000" w:csb0="400001BF" w:csb1="DFF7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Courier New">
    <w:panose1 w:val="02070409020205090404"/>
    <w:charset w:val="00"/>
    <w:family w:val="modern"/>
    <w:pitch w:val="default"/>
    <w:sig w:usb0="E0000AFF" w:usb1="40007843" w:usb2="00000001" w:usb3="00000000" w:csb0="400001BF" w:csb1="DFF70000"/>
  </w:font>
  <w:font w:name="黑体">
    <w:altName w:val="汉仪中黑KW"/>
    <w:panose1 w:val="02010609060101010101"/>
    <w:charset w:val="00"/>
    <w:family w:val="auto"/>
    <w:pitch w:val="default"/>
    <w:sig w:usb0="00000000" w:usb1="00000000" w:usb2="00000016"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ˎ̥">
    <w:altName w:val="苹方-简"/>
    <w:panose1 w:val="00000000000000000000"/>
    <w:charset w:val="00"/>
    <w:family w:val="roman"/>
    <w:pitch w:val="default"/>
    <w:sig w:usb0="00000000" w:usb1="00000000" w:usb2="00000000" w:usb3="00000000" w:csb0="00040001" w:csb1="00000000"/>
  </w:font>
  <w:font w:name="仿宋_GB2312">
    <w:altName w:val="方正仿宋_GBK"/>
    <w:panose1 w:val="02010609030101010101"/>
    <w:charset w:val="00"/>
    <w:family w:val="modern"/>
    <w:pitch w:val="default"/>
    <w:sig w:usb0="00000000" w:usb1="00000000" w:usb2="00000000" w:usb3="00000000" w:csb0="00040000" w:csb1="00000000"/>
  </w:font>
  <w:font w:name="Times Roman">
    <w:altName w:val="苹方-简"/>
    <w:panose1 w:val="00000000000000000000"/>
    <w:charset w:val="00"/>
    <w:family w:val="roman"/>
    <w:pitch w:val="default"/>
    <w:sig w:usb0="00000000" w:usb1="00000000" w:usb2="00000000" w:usb3="00000000" w:csb0="00000001" w:csb1="00000000"/>
  </w:font>
  <w:font w:name="AdobeHeitiStd-Regular">
    <w:altName w:val="苹方-简"/>
    <w:panose1 w:val="00000000000000000000"/>
    <w:charset w:val="00"/>
    <w:family w:val="auto"/>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FgAAAGRycy9QSwECFAAUAAAACACHTuJA&#10;s0lY7tAAAAAFAQAADwAAAAAAAAABACAAAAA4AAAAZHJzL2Rvd25yZXYueG1sUEsBAhQAFAAAAAgA&#10;h07iQOSzpqPCAgAA1gUAAA4AAAAAAAAAAQAgAAAANQEAAGRycy9lMm9Eb2MueG1sUEsFBgAAAAAG&#10;AAYAWQEAAGkGAAAAAA==&#10;">
              <v:fill on="f" focussize="0,0"/>
              <v:stroke on="f" weight="0.5pt"/>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DBEEE7"/>
    <w:multiLevelType w:val="singleLevel"/>
    <w:tmpl w:val="9DDBEEE7"/>
    <w:lvl w:ilvl="0" w:tentative="0">
      <w:start w:val="1"/>
      <w:numFmt w:val="decimal"/>
      <w:suff w:val="space"/>
      <w:lvlText w:val="%1."/>
      <w:lvlJc w:val="left"/>
    </w:lvl>
  </w:abstractNum>
  <w:abstractNum w:abstractNumId="1">
    <w:nsid w:val="0CBC856A"/>
    <w:multiLevelType w:val="singleLevel"/>
    <w:tmpl w:val="0CBC856A"/>
    <w:lvl w:ilvl="0" w:tentative="0">
      <w:start w:val="1"/>
      <w:numFmt w:val="decimal"/>
      <w:lvlText w:val="%1."/>
      <w:lvlJc w:val="left"/>
      <w:pPr>
        <w:tabs>
          <w:tab w:val="left" w:pos="312"/>
        </w:tabs>
      </w:pPr>
    </w:lvl>
  </w:abstractNum>
  <w:abstractNum w:abstractNumId="2">
    <w:nsid w:val="20202719"/>
    <w:multiLevelType w:val="multilevel"/>
    <w:tmpl w:val="2020271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49C02DB"/>
    <w:multiLevelType w:val="multilevel"/>
    <w:tmpl w:val="349C02D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03D1A56"/>
    <w:multiLevelType w:val="multilevel"/>
    <w:tmpl w:val="403D1A5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08E541D"/>
    <w:multiLevelType w:val="multilevel"/>
    <w:tmpl w:val="408E541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10363DF"/>
    <w:multiLevelType w:val="multilevel"/>
    <w:tmpl w:val="410363D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30C541A"/>
    <w:multiLevelType w:val="multilevel"/>
    <w:tmpl w:val="430C541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DB70DF9"/>
    <w:multiLevelType w:val="multilevel"/>
    <w:tmpl w:val="5DB70DF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5E897AF9"/>
    <w:multiLevelType w:val="multilevel"/>
    <w:tmpl w:val="5E897AF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1CD51AF"/>
    <w:multiLevelType w:val="multilevel"/>
    <w:tmpl w:val="61CD51A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DBF5749"/>
    <w:multiLevelType w:val="multilevel"/>
    <w:tmpl w:val="7DBF574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10"/>
  </w:num>
  <w:num w:numId="3">
    <w:abstractNumId w:val="5"/>
  </w:num>
  <w:num w:numId="4">
    <w:abstractNumId w:val="11"/>
  </w:num>
  <w:num w:numId="5">
    <w:abstractNumId w:val="4"/>
  </w:num>
  <w:num w:numId="6">
    <w:abstractNumId w:val="6"/>
  </w:num>
  <w:num w:numId="7">
    <w:abstractNumId w:val="9"/>
  </w:num>
  <w:num w:numId="8">
    <w:abstractNumId w:val="3"/>
  </w:num>
  <w:num w:numId="9">
    <w:abstractNumId w:val="2"/>
  </w:num>
  <w:num w:numId="10">
    <w:abstractNumId w:val="8"/>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C74"/>
    <w:rsid w:val="000754EF"/>
    <w:rsid w:val="000A3ABC"/>
    <w:rsid w:val="000B6235"/>
    <w:rsid w:val="000B7B1A"/>
    <w:rsid w:val="000C2C74"/>
    <w:rsid w:val="000D10F5"/>
    <w:rsid w:val="000E4A19"/>
    <w:rsid w:val="000F4A1F"/>
    <w:rsid w:val="00172E8D"/>
    <w:rsid w:val="00221B99"/>
    <w:rsid w:val="00242168"/>
    <w:rsid w:val="00274139"/>
    <w:rsid w:val="00381BAB"/>
    <w:rsid w:val="004214BA"/>
    <w:rsid w:val="004C04DC"/>
    <w:rsid w:val="004D2DEE"/>
    <w:rsid w:val="004E4B09"/>
    <w:rsid w:val="00554E89"/>
    <w:rsid w:val="00570CCA"/>
    <w:rsid w:val="005A25BE"/>
    <w:rsid w:val="005D75EE"/>
    <w:rsid w:val="00604CB2"/>
    <w:rsid w:val="0061447A"/>
    <w:rsid w:val="00667F59"/>
    <w:rsid w:val="006E0694"/>
    <w:rsid w:val="006F7035"/>
    <w:rsid w:val="007A7E07"/>
    <w:rsid w:val="007D29D0"/>
    <w:rsid w:val="008619C4"/>
    <w:rsid w:val="008F3352"/>
    <w:rsid w:val="009066E9"/>
    <w:rsid w:val="009875A3"/>
    <w:rsid w:val="0099288F"/>
    <w:rsid w:val="009E300E"/>
    <w:rsid w:val="00A13E1B"/>
    <w:rsid w:val="00A23CD8"/>
    <w:rsid w:val="00B830CF"/>
    <w:rsid w:val="00BB0963"/>
    <w:rsid w:val="00C60F29"/>
    <w:rsid w:val="00CD0D44"/>
    <w:rsid w:val="00D62EE1"/>
    <w:rsid w:val="00E70DD3"/>
    <w:rsid w:val="00EC4C2D"/>
    <w:rsid w:val="00F74A68"/>
    <w:rsid w:val="00FB1545"/>
    <w:rsid w:val="3EE6A1DE"/>
    <w:rsid w:val="4DD77C2C"/>
    <w:rsid w:val="5FE78ADA"/>
    <w:rsid w:val="6EBF725C"/>
    <w:rsid w:val="77C56885"/>
    <w:rsid w:val="7BBFAF99"/>
    <w:rsid w:val="7FFD0F96"/>
    <w:rsid w:val="DDFB82EE"/>
    <w:rsid w:val="DEDF0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uiPriority w:val="1"/>
  </w:style>
  <w:style w:type="table" w:default="1" w:styleId="7">
    <w:name w:val="Normal Table"/>
    <w:unhideWhenUsed/>
    <w:uiPriority w:val="99"/>
    <w:tblPr>
      <w:tblCellMar>
        <w:top w:w="0" w:type="dxa"/>
        <w:left w:w="108" w:type="dxa"/>
        <w:bottom w:w="0" w:type="dxa"/>
        <w:right w:w="108" w:type="dxa"/>
      </w:tblCellMar>
    </w:tbl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character" w:styleId="6">
    <w:name w:val="annotation reference"/>
    <w:uiPriority w:val="0"/>
    <w:rPr>
      <w:sz w:val="21"/>
      <w:szCs w:val="21"/>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1级标题 Char"/>
    <w:link w:val="10"/>
    <w:uiPriority w:val="0"/>
    <w:rPr>
      <w:rFonts w:ascii="黑体" w:hAnsi="黑体" w:eastAsia="黑体"/>
      <w:bCs/>
      <w:spacing w:val="-3"/>
      <w:kern w:val="44"/>
      <w:sz w:val="24"/>
      <w:szCs w:val="44"/>
      <w:lang w:val="en-GB"/>
    </w:rPr>
  </w:style>
  <w:style w:type="paragraph" w:customStyle="1" w:styleId="10">
    <w:name w:val="1级标题"/>
    <w:basedOn w:val="2"/>
    <w:link w:val="9"/>
    <w:qFormat/>
    <w:uiPriority w:val="0"/>
    <w:pPr>
      <w:spacing w:before="0" w:after="0" w:line="360" w:lineRule="auto"/>
      <w:jc w:val="left"/>
    </w:pPr>
    <w:rPr>
      <w:rFonts w:ascii="黑体" w:hAnsi="黑体" w:eastAsia="黑体" w:cstheme="minorBidi"/>
      <w:b w:val="0"/>
      <w:spacing w:val="-3"/>
      <w:sz w:val="24"/>
      <w:lang w:val="en-GB"/>
    </w:rPr>
  </w:style>
  <w:style w:type="character" w:customStyle="1" w:styleId="11">
    <w:name w:val="标题 1 字符"/>
    <w:basedOn w:val="5"/>
    <w:link w:val="2"/>
    <w:uiPriority w:val="9"/>
    <w:rPr>
      <w:rFonts w:ascii="Times New Roman" w:hAnsi="Times New Roman" w:eastAsia="宋体" w:cs="Times New Roman"/>
      <w:b/>
      <w:bCs/>
      <w:kern w:val="44"/>
      <w:sz w:val="44"/>
      <w:szCs w:val="44"/>
    </w:rPr>
  </w:style>
  <w:style w:type="character" w:customStyle="1" w:styleId="12">
    <w:name w:val="页眉 字符"/>
    <w:basedOn w:val="5"/>
    <w:link w:val="4"/>
    <w:uiPriority w:val="99"/>
    <w:rPr>
      <w:rFonts w:ascii="Times New Roman" w:hAnsi="Times New Roman" w:eastAsia="宋体" w:cs="Times New Roman"/>
      <w:sz w:val="18"/>
      <w:szCs w:val="18"/>
    </w:rPr>
  </w:style>
  <w:style w:type="character" w:customStyle="1" w:styleId="13">
    <w:name w:val="页脚 字符"/>
    <w:basedOn w:val="5"/>
    <w:link w:val="3"/>
    <w:uiPriority w:val="99"/>
    <w:rPr>
      <w:rFonts w:ascii="Times New Roman" w:hAnsi="Times New Roman" w:eastAsia="宋体" w:cs="Times New Roman"/>
      <w:sz w:val="18"/>
      <w:szCs w:val="18"/>
    </w:rPr>
  </w:style>
  <w:style w:type="paragraph" w:customStyle="1"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995</Words>
  <Characters>5674</Characters>
  <Lines>47</Lines>
  <Paragraphs>13</Paragraphs>
  <TotalTime>0</TotalTime>
  <ScaleCrop>false</ScaleCrop>
  <LinksUpToDate>false</LinksUpToDate>
  <CharactersWithSpaces>6656</CharactersWithSpaces>
  <Application>WPS Office_3.2.1.5071_F1E327BC-269C-435d-A152-05C5408002CA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2022-08-10T18:58:00Z</dcterms:created>
  <dc:creator>刘 meng'lei</dc:creator>
  <cp:lastModifiedBy>bingyu</cp:lastModifiedBy>
  <dcterms:modified xsi:type="dcterms:W3CDTF">2022-12-16T20:22:35Z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2052-3.2.1.5071</vt:lpwstr>
  </property>
</Properties>
</file>