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spacing w:line="360" w:lineRule="auto"/>
        <w:jc w:val="center"/>
        <w:rPr>
          <w:rFonts w:hint="eastAsia" w:ascii="黑体" w:hAnsi="黑体" w:eastAsia="黑体"/>
          <w:sz w:val="32"/>
          <w:szCs w:val="32"/>
        </w:rPr>
      </w:pPr>
    </w:p>
    <w:p>
      <w:pPr>
        <w:spacing w:line="360" w:lineRule="auto"/>
        <w:jc w:val="center"/>
        <w:rPr>
          <w:rFonts w:hint="eastAsia"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CN"/>
        </w:rPr>
        <w:t>宏观经济学实习</w:t>
      </w:r>
      <w:r>
        <w:rPr>
          <w:rFonts w:hint="eastAsia" w:ascii="黑体" w:hAnsi="黑体" w:eastAsia="黑体"/>
          <w:sz w:val="32"/>
          <w:szCs w:val="32"/>
        </w:rPr>
        <w:t>》教学大纲</w:t>
      </w:r>
    </w:p>
    <w:p>
      <w:pPr>
        <w:spacing w:line="360" w:lineRule="auto"/>
        <w:jc w:val="center"/>
        <w:rPr>
          <w:rFonts w:hint="eastAsia" w:ascii="黑体" w:hAnsi="黑体" w:eastAsia="黑体"/>
          <w:sz w:val="32"/>
          <w:szCs w:val="32"/>
        </w:rPr>
      </w:pPr>
    </w:p>
    <w:p>
      <w:pPr>
        <w:rPr>
          <w:rFonts w:hint="eastAsia" w:ascii="宋体" w:hAnsi="宋体" w:eastAsia="华文宋体"/>
          <w:lang w:val="en-US" w:eastAsia="zh-CN"/>
        </w:rPr>
      </w:pPr>
      <w:r>
        <w:rPr>
          <w:rFonts w:hint="eastAsia" w:ascii="黑体" w:hAnsi="黑体" w:eastAsia="黑体"/>
        </w:rPr>
        <w:t>课程名称：</w:t>
      </w:r>
      <w:r>
        <w:rPr>
          <w:rFonts w:hint="eastAsia" w:ascii="宋体" w:hAnsi="宋体"/>
          <w:lang w:val="en-US" w:eastAsia="zh-CN"/>
        </w:rPr>
        <w:t xml:space="preserve">宏观经济学实习           </w:t>
      </w:r>
      <w:r>
        <w:rPr>
          <w:rFonts w:hint="eastAsia" w:ascii="黑体" w:hAnsi="黑体" w:eastAsia="黑体"/>
        </w:rPr>
        <w:t>课程英文名称：</w:t>
      </w:r>
      <w:r>
        <w:rPr>
          <w:rFonts w:hint="eastAsia" w:ascii="宋体" w:hAnsi="宋体" w:eastAsia="华文宋体"/>
          <w:lang w:val="en-US" w:eastAsia="zh-CN"/>
        </w:rPr>
        <w:t>Practice of Macro-economics</w:t>
      </w:r>
    </w:p>
    <w:p>
      <w:pPr>
        <w:spacing w:line="300" w:lineRule="auto"/>
        <w:rPr>
          <w:rFonts w:ascii="宋体" w:hAnsi="宋体"/>
          <w:highlight w:val="yellow"/>
        </w:rPr>
      </w:pPr>
      <w:r>
        <w:rPr>
          <w:rFonts w:hint="eastAsia" w:ascii="黑体" w:hAnsi="黑体" w:eastAsia="黑体"/>
        </w:rPr>
        <w:t>课程编码：</w:t>
      </w:r>
      <w:r>
        <w:rPr>
          <w:rFonts w:hint="eastAsia" w:ascii="宋体" w:hAnsi="宋体" w:eastAsia="宋体" w:cs="宋体"/>
          <w:szCs w:val="21"/>
        </w:rPr>
        <w:t>1110902</w:t>
      </w:r>
      <w:r>
        <w:rPr>
          <w:rFonts w:hint="eastAsia" w:ascii="宋体" w:hAnsi="宋体" w:cs="宋体"/>
          <w:szCs w:val="21"/>
          <w:lang w:val="en-US" w:eastAsia="zh-CN"/>
        </w:rPr>
        <w:t>5</w:t>
      </w:r>
      <w:r>
        <w:rPr>
          <w:rFonts w:hint="eastAsia" w:ascii="黑体" w:hAnsi="黑体" w:eastAsia="黑体"/>
        </w:rPr>
        <w:t xml:space="preserve">                </w:t>
      </w:r>
      <w:r>
        <w:rPr>
          <w:rFonts w:hint="eastAsia" w:ascii="黑体" w:hAnsi="黑体" w:eastAsia="黑体"/>
          <w:lang w:val="en-US" w:eastAsia="zh-CN"/>
        </w:rPr>
        <w:t xml:space="preserve"> </w:t>
      </w:r>
      <w:r>
        <w:rPr>
          <w:rFonts w:hint="eastAsia" w:ascii="黑体" w:hAnsi="黑体" w:eastAsia="黑体"/>
        </w:rPr>
        <w:t>课程类别/性质：</w:t>
      </w:r>
      <w:r>
        <w:rPr>
          <w:rFonts w:hint="eastAsia" w:ascii="宋体" w:hAnsi="宋体" w:eastAsia="华文宋体"/>
          <w:lang w:val="en-US" w:eastAsia="zh-CN"/>
        </w:rPr>
        <w:t>集中实习</w:t>
      </w:r>
      <w:r>
        <w:rPr>
          <w:rFonts w:hint="eastAsia" w:ascii="宋体" w:hAnsi="宋体"/>
        </w:rPr>
        <w:t>/必修</w:t>
      </w:r>
    </w:p>
    <w:p>
      <w:pPr>
        <w:spacing w:line="300" w:lineRule="auto"/>
        <w:rPr>
          <w:rFonts w:ascii="宋体" w:hAnsi="宋体"/>
        </w:rPr>
      </w:pPr>
      <w:r>
        <w:rPr>
          <w:rFonts w:hint="eastAsia" w:ascii="黑体" w:hAnsi="黑体" w:eastAsia="黑体"/>
        </w:rPr>
        <w:t>学    分：</w:t>
      </w:r>
      <w:r>
        <w:rPr>
          <w:rFonts w:ascii="宋体" w:hAnsi="宋体"/>
        </w:rPr>
        <w:t>1</w:t>
      </w:r>
      <w:r>
        <w:rPr>
          <w:rFonts w:hint="eastAsia" w:ascii="宋体" w:hAnsi="宋体"/>
        </w:rPr>
        <w:t xml:space="preserve"> </w:t>
      </w:r>
      <w:r>
        <w:rPr>
          <w:rFonts w:hint="eastAsia" w:ascii="黑体" w:hAnsi="黑体" w:eastAsia="黑体"/>
        </w:rPr>
        <w:t xml:space="preserve">                       </w:t>
      </w:r>
      <w:r>
        <w:rPr>
          <w:rFonts w:hint="eastAsia" w:ascii="黑体" w:hAnsi="黑体" w:eastAsia="黑体"/>
          <w:lang w:val="en-US" w:eastAsia="zh-Hans"/>
        </w:rPr>
        <w:t>周</w:t>
      </w:r>
      <w:r>
        <w:rPr>
          <w:rFonts w:hint="default" w:ascii="黑体" w:hAnsi="黑体" w:eastAsia="黑体"/>
          <w:lang w:eastAsia="zh-Hans"/>
        </w:rPr>
        <w:t xml:space="preserve">    </w:t>
      </w:r>
      <w:r>
        <w:rPr>
          <w:rFonts w:hint="eastAsia" w:ascii="黑体" w:hAnsi="黑体" w:eastAsia="黑体"/>
          <w:lang w:val="en-US" w:eastAsia="zh-Hans"/>
        </w:rPr>
        <w:t>数</w:t>
      </w:r>
      <w:r>
        <w:rPr>
          <w:rFonts w:hint="eastAsia" w:ascii="黑体" w:hAnsi="黑体" w:eastAsia="黑体"/>
        </w:rPr>
        <w:t>：</w:t>
      </w:r>
      <w:r>
        <w:rPr>
          <w:rFonts w:ascii="宋体" w:hAnsi="宋体"/>
        </w:rPr>
        <w:t>10</w:t>
      </w:r>
      <w:r>
        <w:rPr>
          <w:rFonts w:hint="eastAsia" w:ascii="宋体" w:hAnsi="宋体"/>
          <w:lang w:val="en-US" w:eastAsia="zh-Hans"/>
        </w:rPr>
        <w:t>周</w:t>
      </w:r>
    </w:p>
    <w:p>
      <w:pPr>
        <w:spacing w:line="300" w:lineRule="auto"/>
        <w:rPr>
          <w:rFonts w:ascii="黑体" w:hAnsi="黑体" w:eastAsia="黑体"/>
        </w:rPr>
      </w:pPr>
      <w:r>
        <w:rPr>
          <w:rFonts w:hint="eastAsia" w:ascii="黑体" w:hAnsi="黑体" w:eastAsia="黑体"/>
        </w:rPr>
        <w:t>开课单位：</w:t>
      </w:r>
      <w:r>
        <w:rPr>
          <w:rFonts w:hint="eastAsia" w:ascii="宋体" w:hAnsi="宋体"/>
        </w:rPr>
        <w:t xml:space="preserve">商学院 </w:t>
      </w:r>
      <w:r>
        <w:rPr>
          <w:rFonts w:hint="eastAsia" w:ascii="黑体" w:hAnsi="黑体" w:eastAsia="黑体"/>
        </w:rPr>
        <w:t xml:space="preserve">                  适用专业：</w:t>
      </w:r>
      <w:r>
        <w:rPr>
          <w:rFonts w:hint="eastAsia" w:ascii="宋体" w:hAnsi="宋体"/>
        </w:rPr>
        <w:t>市场营销</w:t>
      </w:r>
      <w:bookmarkStart w:id="4" w:name="_GoBack"/>
      <w:bookmarkEnd w:id="4"/>
    </w:p>
    <w:p>
      <w:pPr>
        <w:rPr>
          <w:rFonts w:hint="default" w:ascii="宋体" w:hAnsi="宋体" w:eastAsia="宋体" w:cs="宋体"/>
          <w:lang w:val="en-US" w:eastAsia="zh-CN"/>
        </w:rPr>
      </w:pPr>
      <w:r>
        <w:rPr>
          <w:rFonts w:hint="eastAsia" w:ascii="黑体" w:hAnsi="黑体" w:eastAsia="黑体"/>
        </w:rPr>
        <w:t>先修课程：</w:t>
      </w:r>
      <w:r>
        <w:rPr>
          <w:rFonts w:hint="eastAsia" w:ascii="宋体" w:hAnsi="宋体" w:cs="宋体"/>
        </w:rPr>
        <w:t>微观经济学</w:t>
      </w:r>
      <w:r>
        <w:rPr>
          <w:rFonts w:hint="eastAsia" w:ascii="宋体" w:hAnsi="宋体" w:cs="宋体"/>
          <w:lang w:val="en-US" w:eastAsia="zh-CN"/>
        </w:rPr>
        <w:t xml:space="preserve">               </w:t>
      </w:r>
      <w:r>
        <w:rPr>
          <w:rFonts w:hint="eastAsia" w:ascii="黑体" w:hAnsi="黑体" w:eastAsia="黑体"/>
        </w:rPr>
        <w:t>开课学期：</w:t>
      </w:r>
      <w:r>
        <w:rPr>
          <w:rFonts w:hint="eastAsia" w:ascii="宋体" w:hAnsi="宋体"/>
          <w:lang w:val="en-US" w:eastAsia="zh-CN"/>
        </w:rPr>
        <w:t>3</w:t>
      </w:r>
    </w:p>
    <w:p>
      <w:pPr>
        <w:rPr>
          <w:rFonts w:hint="eastAsia" w:ascii="宋体" w:hAnsi="宋体" w:cs="宋体"/>
        </w:rPr>
      </w:pPr>
    </w:p>
    <w:p>
      <w:pPr>
        <w:spacing w:line="360" w:lineRule="auto"/>
        <w:rPr>
          <w:rFonts w:ascii="黑体" w:hAnsi="黑体" w:eastAsia="黑体"/>
          <w:spacing w:val="-3"/>
          <w:sz w:val="24"/>
          <w:lang w:val="en-GB"/>
        </w:rPr>
      </w:pPr>
      <w:r>
        <w:rPr>
          <w:rFonts w:hint="eastAsia" w:ascii="黑体" w:hAnsi="黑体" w:eastAsia="黑体"/>
          <w:spacing w:val="-3"/>
          <w:sz w:val="24"/>
          <w:lang w:val="en-GB"/>
        </w:rPr>
        <w:t xml:space="preserve">一、课程简介 </w:t>
      </w:r>
    </w:p>
    <w:p>
      <w:pPr>
        <w:spacing w:line="300" w:lineRule="auto"/>
        <w:ind w:firstLine="420" w:firstLineChars="200"/>
      </w:pPr>
      <w:r>
        <w:rPr>
          <w:rFonts w:hint="eastAsia"/>
          <w:szCs w:val="21"/>
        </w:rPr>
        <w:t>《</w:t>
      </w:r>
      <w:r>
        <w:rPr>
          <w:rFonts w:hint="eastAsia"/>
          <w:szCs w:val="21"/>
          <w:lang w:val="en-US" w:eastAsia="zh-CN"/>
        </w:rPr>
        <w:t>宏观经济学实习</w:t>
      </w:r>
      <w:r>
        <w:rPr>
          <w:rFonts w:hint="eastAsia"/>
          <w:szCs w:val="21"/>
        </w:rPr>
        <w:t>》是本科市场营销专业的一门</w:t>
      </w:r>
      <w:r>
        <w:rPr>
          <w:rFonts w:hint="eastAsia"/>
          <w:szCs w:val="21"/>
          <w:lang w:val="en-US" w:eastAsia="zh-CN"/>
        </w:rPr>
        <w:t>专业实践</w:t>
      </w:r>
      <w:r>
        <w:rPr>
          <w:rFonts w:hint="eastAsia"/>
          <w:szCs w:val="21"/>
        </w:rPr>
        <w:t>课，也是一门必修课程。课程的主要目的在于</w:t>
      </w:r>
      <w:r>
        <w:rPr>
          <w:rFonts w:hint="eastAsia" w:ascii="宋体" w:hAnsi="宋体"/>
          <w:bCs/>
          <w:kern w:val="0"/>
          <w:szCs w:val="21"/>
        </w:rPr>
        <w:t>引导学生</w:t>
      </w:r>
      <w:r>
        <w:rPr>
          <w:rFonts w:hint="eastAsia" w:ascii="宋体" w:hAnsi="宋体"/>
          <w:bCs/>
          <w:kern w:val="0"/>
          <w:szCs w:val="21"/>
          <w:lang w:val="en-US" w:eastAsia="zh-CN"/>
        </w:rPr>
        <w:t>利用</w:t>
      </w:r>
      <w:r>
        <w:rPr>
          <w:rFonts w:hint="eastAsia" w:ascii="宋体" w:hAnsi="宋体"/>
          <w:bCs/>
          <w:kern w:val="0"/>
          <w:szCs w:val="21"/>
        </w:rPr>
        <w:t>掌握的</w:t>
      </w:r>
      <w:r>
        <w:rPr>
          <w:rFonts w:hint="eastAsia" w:ascii="宋体" w:hAnsi="宋体"/>
          <w:bCs/>
          <w:kern w:val="0"/>
          <w:szCs w:val="21"/>
          <w:lang w:val="en-US" w:eastAsia="zh-CN"/>
        </w:rPr>
        <w:t>经济学</w:t>
      </w:r>
      <w:r>
        <w:rPr>
          <w:rFonts w:hint="eastAsia" w:ascii="宋体" w:hAnsi="宋体"/>
          <w:bCs/>
          <w:kern w:val="0"/>
          <w:szCs w:val="21"/>
        </w:rPr>
        <w:t>理论知识，培养学生初步养成</w:t>
      </w:r>
      <w:r>
        <w:rPr>
          <w:rFonts w:hint="eastAsia" w:ascii="宋体" w:hAnsi="宋体"/>
          <w:bCs/>
          <w:kern w:val="0"/>
          <w:szCs w:val="21"/>
          <w:lang w:val="en-US" w:eastAsia="zh-CN"/>
        </w:rPr>
        <w:t>经济理论和经济</w:t>
      </w:r>
      <w:r>
        <w:rPr>
          <w:rFonts w:hint="eastAsia" w:ascii="宋体" w:hAnsi="宋体"/>
          <w:bCs/>
          <w:kern w:val="0"/>
          <w:szCs w:val="21"/>
        </w:rPr>
        <w:t>思维模式</w:t>
      </w:r>
      <w:r>
        <w:rPr>
          <w:rFonts w:hint="eastAsia" w:ascii="宋体" w:hAnsi="宋体"/>
          <w:bCs/>
          <w:kern w:val="0"/>
          <w:szCs w:val="21"/>
          <w:lang w:eastAsia="zh-CN"/>
        </w:rPr>
        <w:t>。</w:t>
      </w:r>
      <w:r>
        <w:rPr>
          <w:rFonts w:hint="eastAsia" w:ascii="宋体" w:hAnsi="宋体"/>
          <w:bCs/>
          <w:kern w:val="0"/>
          <w:szCs w:val="21"/>
          <w:lang w:val="en-US" w:eastAsia="zh-CN"/>
        </w:rPr>
        <w:t>通过实习能够</w:t>
      </w:r>
      <w:r>
        <w:rPr>
          <w:rFonts w:hint="eastAsia" w:ascii="宋体" w:hAnsi="宋体"/>
          <w:bCs/>
          <w:kern w:val="0"/>
          <w:szCs w:val="21"/>
        </w:rPr>
        <w:t>从实际出发阐明</w:t>
      </w:r>
      <w:r>
        <w:rPr>
          <w:rFonts w:hint="eastAsia" w:ascii="宋体" w:hAnsi="宋体"/>
          <w:bCs/>
          <w:kern w:val="0"/>
          <w:szCs w:val="21"/>
          <w:lang w:val="en-US" w:eastAsia="zh-CN"/>
        </w:rPr>
        <w:t>经济学</w:t>
      </w:r>
      <w:r>
        <w:rPr>
          <w:rFonts w:hint="eastAsia" w:ascii="宋体" w:hAnsi="宋体"/>
          <w:bCs/>
          <w:kern w:val="0"/>
          <w:szCs w:val="21"/>
        </w:rPr>
        <w:t>的基本原理、基本知识及</w:t>
      </w:r>
      <w:r>
        <w:rPr>
          <w:rFonts w:hint="eastAsia" w:ascii="宋体" w:hAnsi="宋体"/>
          <w:szCs w:val="21"/>
        </w:rPr>
        <w:t>基本经济分析方法</w:t>
      </w:r>
      <w:r>
        <w:rPr>
          <w:rFonts w:hint="eastAsia" w:ascii="宋体" w:hAnsi="宋体"/>
          <w:bCs/>
          <w:kern w:val="0"/>
          <w:szCs w:val="21"/>
        </w:rPr>
        <w:t>，</w:t>
      </w:r>
      <w:r>
        <w:rPr>
          <w:rFonts w:hint="eastAsia" w:ascii="宋体" w:hAnsi="宋体"/>
          <w:szCs w:val="21"/>
        </w:rPr>
        <w:t>使学生了解企业、政府在市场经济体制中的地位，借鉴和吸收宏观经济学反映现代社会化生产和市场经济运行规律的内容和方法，能运用经济理论和现代经济分析方法独立地研究经济问题</w:t>
      </w:r>
      <w:r>
        <w:rPr>
          <w:rFonts w:hint="eastAsia" w:ascii="宋体" w:hAnsi="宋体"/>
          <w:bCs/>
          <w:kern w:val="0"/>
          <w:szCs w:val="21"/>
        </w:rPr>
        <w:t>。</w:t>
      </w:r>
      <w:r>
        <w:rPr>
          <w:rFonts w:hint="eastAsia"/>
        </w:rPr>
        <w:t>培养学生的</w:t>
      </w:r>
      <w:r>
        <w:rPr>
          <w:rFonts w:hint="eastAsia"/>
          <w:lang w:val="en-US" w:eastAsia="zh-CN"/>
        </w:rPr>
        <w:t>全局</w:t>
      </w:r>
      <w:r>
        <w:rPr>
          <w:rFonts w:hint="eastAsia"/>
        </w:rPr>
        <w:t>意识，提升学生的</w:t>
      </w:r>
      <w:r>
        <w:rPr>
          <w:rFonts w:hint="eastAsia"/>
          <w:lang w:val="en-US" w:eastAsia="zh-CN"/>
        </w:rPr>
        <w:t>综合能力</w:t>
      </w:r>
      <w:r>
        <w:rPr>
          <w:rFonts w:hint="eastAsia"/>
        </w:rPr>
        <w:t>，拓展和优化学生的知识结构，帮助</w:t>
      </w:r>
      <w:r>
        <w:rPr>
          <w:rFonts w:hint="eastAsia"/>
          <w:lang w:val="en-US" w:eastAsia="zh-CN"/>
        </w:rPr>
        <w:t>学生</w:t>
      </w:r>
      <w:r>
        <w:rPr>
          <w:rFonts w:hint="eastAsia"/>
        </w:rPr>
        <w:t>成长为具有较强职业能力得</w:t>
      </w:r>
      <w:r>
        <w:rPr>
          <w:rFonts w:hint="eastAsia"/>
          <w:lang w:val="en-US" w:eastAsia="zh-CN"/>
        </w:rPr>
        <w:t>社会</w:t>
      </w:r>
      <w:r>
        <w:rPr>
          <w:rFonts w:hint="eastAsia"/>
        </w:rPr>
        <w:t>人才</w:t>
      </w:r>
      <w:r>
        <w:rPr>
          <w:rFonts w:hint="eastAsia"/>
          <w:lang w:eastAsia="zh-CN"/>
        </w:rPr>
        <w:t>，</w:t>
      </w:r>
      <w:r>
        <w:rPr>
          <w:rFonts w:hint="eastAsia"/>
        </w:rPr>
        <w:t>保证学生达成专业的相应毕业要求。</w:t>
      </w:r>
    </w:p>
    <w:p/>
    <w:p>
      <w:pPr>
        <w:spacing w:line="360" w:lineRule="auto"/>
        <w:rPr>
          <w:rFonts w:hint="eastAsia" w:ascii="黑体" w:hAnsi="黑体" w:eastAsia="黑体"/>
          <w:spacing w:val="-3"/>
          <w:sz w:val="24"/>
          <w:lang w:val="en-GB"/>
        </w:rPr>
      </w:pPr>
      <w:r>
        <w:rPr>
          <w:rFonts w:hint="eastAsia" w:ascii="黑体" w:hAnsi="黑体" w:eastAsia="黑体"/>
          <w:spacing w:val="-3"/>
          <w:sz w:val="24"/>
          <w:lang w:val="en-GB"/>
        </w:rPr>
        <w:t>二、课程教学目标</w:t>
      </w:r>
    </w:p>
    <w:p>
      <w:pPr>
        <w:spacing w:line="300" w:lineRule="auto"/>
        <w:rPr>
          <w:b/>
          <w:bCs/>
          <w:szCs w:val="21"/>
        </w:rPr>
      </w:pPr>
      <w:bookmarkStart w:id="0" w:name="_Hlk68464026"/>
      <w:r>
        <w:rPr>
          <w:rFonts w:hint="eastAsia"/>
          <w:b/>
          <w:bCs/>
          <w:szCs w:val="21"/>
        </w:rPr>
        <w:t>（一）课程目标</w:t>
      </w:r>
    </w:p>
    <w:p>
      <w:pPr>
        <w:spacing w:line="300" w:lineRule="auto"/>
        <w:ind w:firstLine="420" w:firstLineChars="200"/>
        <w:rPr>
          <w:szCs w:val="21"/>
        </w:rPr>
      </w:pPr>
      <w:r>
        <w:rPr>
          <w:szCs w:val="21"/>
        </w:rPr>
        <w:t>本课程的</w:t>
      </w:r>
      <w:r>
        <w:rPr>
          <w:rFonts w:hint="eastAsia"/>
          <w:szCs w:val="21"/>
          <w:lang w:eastAsia="zh-CN"/>
        </w:rPr>
        <w:t>课程目标在于</w:t>
      </w:r>
      <w:r>
        <w:rPr>
          <w:szCs w:val="21"/>
        </w:rPr>
        <w:t>使学生</w:t>
      </w:r>
      <w:r>
        <w:rPr>
          <w:rFonts w:hint="eastAsia"/>
          <w:szCs w:val="21"/>
          <w:lang w:eastAsia="zh-CN"/>
        </w:rPr>
        <w:t>理解和掌握</w:t>
      </w:r>
      <w:r>
        <w:rPr>
          <w:rFonts w:hint="eastAsia"/>
          <w:szCs w:val="21"/>
          <w:lang w:val="en-US" w:eastAsia="zh-CN"/>
        </w:rPr>
        <w:t>宏观经济</w:t>
      </w:r>
      <w:r>
        <w:rPr>
          <w:rFonts w:hint="eastAsia"/>
          <w:szCs w:val="21"/>
          <w:lang w:eastAsia="zh-CN"/>
        </w:rPr>
        <w:t>的基本理论，比较系统地</w:t>
      </w:r>
      <w:r>
        <w:rPr>
          <w:rFonts w:hint="eastAsia" w:ascii="宋体" w:hAnsi="宋体"/>
          <w:szCs w:val="21"/>
        </w:rPr>
        <w:t>运用经济理论和现代经济分析方法独立地研究经济问题</w:t>
      </w:r>
      <w:r>
        <w:rPr>
          <w:rFonts w:hint="eastAsia"/>
          <w:szCs w:val="21"/>
          <w:lang w:eastAsia="zh-CN"/>
        </w:rPr>
        <w:t>；培养学生观察问题、分析问题、解决问题的能力；</w:t>
      </w:r>
      <w:r>
        <w:rPr>
          <w:rFonts w:hint="eastAsia" w:ascii="宋体" w:hAnsi="宋体"/>
          <w:szCs w:val="21"/>
        </w:rPr>
        <w:t>进而为学好其他专业课打下良好的基础。</w:t>
      </w:r>
    </w:p>
    <w:p>
      <w:pPr>
        <w:adjustRightInd w:val="0"/>
        <w:spacing w:line="400" w:lineRule="exact"/>
        <w:ind w:firstLine="422" w:firstLineChars="200"/>
        <w:rPr>
          <w:rFonts w:ascii="Times New Roman" w:hAnsi="Times New Roman" w:cs="Times New Roman"/>
          <w:szCs w:val="21"/>
        </w:rPr>
      </w:pPr>
      <w:r>
        <w:rPr>
          <w:rFonts w:hint="eastAsia"/>
          <w:b/>
          <w:bCs/>
          <w:szCs w:val="21"/>
        </w:rPr>
        <w:t>目标1</w:t>
      </w:r>
      <w:r>
        <w:rPr>
          <w:rFonts w:hint="eastAsia"/>
          <w:b/>
          <w:bCs/>
          <w:szCs w:val="21"/>
          <w:lang w:eastAsia="zh-CN"/>
        </w:rPr>
        <w:t>：</w:t>
      </w:r>
      <w:r>
        <w:rPr>
          <w:rFonts w:hint="eastAsia"/>
          <w:b/>
          <w:bCs/>
          <w:szCs w:val="21"/>
        </w:rPr>
        <w:t>知识目标</w:t>
      </w:r>
    </w:p>
    <w:p>
      <w:pPr>
        <w:adjustRightInd w:val="0"/>
        <w:spacing w:line="400" w:lineRule="exact"/>
        <w:ind w:firstLine="420" w:firstLineChars="200"/>
        <w:rPr>
          <w:rFonts w:ascii="Times New Roman" w:hAnsi="Times New Roman" w:cs="Times New Roman"/>
          <w:szCs w:val="21"/>
        </w:rPr>
      </w:pPr>
      <w:r>
        <w:rPr>
          <w:szCs w:val="21"/>
        </w:rPr>
        <w:t>（1）</w:t>
      </w:r>
      <w:r>
        <w:rPr>
          <w:rFonts w:hint="eastAsia"/>
          <w:szCs w:val="21"/>
          <w:lang w:val="en-US" w:eastAsia="zh-CN"/>
        </w:rPr>
        <w:t>掌握</w:t>
      </w:r>
      <w:r>
        <w:rPr>
          <w:rFonts w:hint="eastAsia" w:ascii="宋体" w:hAnsi="宋体"/>
          <w:szCs w:val="21"/>
        </w:rPr>
        <w:t>宏观经济学的基本概念、基本原理、基本经济分析方法</w:t>
      </w:r>
    </w:p>
    <w:p>
      <w:pPr>
        <w:suppressAutoHyphens/>
        <w:spacing w:line="300" w:lineRule="auto"/>
        <w:ind w:firstLine="420" w:firstLineChars="200"/>
        <w:rPr>
          <w:rFonts w:hint="eastAsia" w:ascii="宋体" w:hAnsi="宋体"/>
          <w:bCs/>
          <w:kern w:val="0"/>
          <w:szCs w:val="21"/>
        </w:rPr>
      </w:pPr>
      <w:r>
        <w:rPr>
          <w:szCs w:val="21"/>
        </w:rPr>
        <w:t>（</w:t>
      </w:r>
      <w:r>
        <w:rPr>
          <w:rFonts w:hint="eastAsia"/>
          <w:szCs w:val="21"/>
        </w:rPr>
        <w:t>2</w:t>
      </w:r>
      <w:r>
        <w:rPr>
          <w:szCs w:val="21"/>
        </w:rPr>
        <w:t>）</w:t>
      </w:r>
      <w:r>
        <w:rPr>
          <w:rFonts w:hint="eastAsia" w:ascii="宋体" w:hAnsi="宋体"/>
          <w:bCs/>
          <w:kern w:val="0"/>
          <w:szCs w:val="21"/>
        </w:rPr>
        <w:t>能够</w:t>
      </w:r>
      <w:r>
        <w:rPr>
          <w:rFonts w:ascii="宋体" w:hAnsi="宋体"/>
          <w:bCs/>
          <w:kern w:val="0"/>
          <w:szCs w:val="21"/>
        </w:rPr>
        <w:t>科学</w:t>
      </w:r>
      <w:r>
        <w:rPr>
          <w:rFonts w:hint="eastAsia" w:ascii="宋体" w:hAnsi="宋体"/>
          <w:bCs/>
          <w:kern w:val="0"/>
          <w:szCs w:val="21"/>
        </w:rPr>
        <w:t>有效</w:t>
      </w:r>
      <w:r>
        <w:rPr>
          <w:rFonts w:ascii="宋体" w:hAnsi="宋体"/>
          <w:bCs/>
          <w:kern w:val="0"/>
          <w:szCs w:val="21"/>
        </w:rPr>
        <w:t>地应用</w:t>
      </w:r>
      <w:r>
        <w:rPr>
          <w:rFonts w:hint="eastAsia" w:ascii="宋体" w:hAnsi="宋体"/>
          <w:bCs/>
          <w:kern w:val="0"/>
          <w:szCs w:val="21"/>
          <w:lang w:val="en-US" w:eastAsia="zh-CN"/>
        </w:rPr>
        <w:t>经济模型分析</w:t>
      </w:r>
      <w:r>
        <w:rPr>
          <w:rFonts w:ascii="宋体" w:hAnsi="宋体"/>
          <w:bCs/>
          <w:kern w:val="0"/>
          <w:szCs w:val="21"/>
        </w:rPr>
        <w:t>方法。</w:t>
      </w:r>
    </w:p>
    <w:p>
      <w:pPr>
        <w:suppressAutoHyphens/>
        <w:spacing w:line="300" w:lineRule="auto"/>
        <w:ind w:firstLine="422" w:firstLineChars="200"/>
        <w:rPr>
          <w:rFonts w:hint="eastAsia" w:ascii="Times New Roman" w:hAnsi="Times New Roman" w:cs="Times New Roman"/>
          <w:szCs w:val="21"/>
        </w:rPr>
      </w:pPr>
      <w:r>
        <w:rPr>
          <w:rFonts w:hint="eastAsia"/>
          <w:b/>
          <w:bCs w:val="0"/>
          <w:szCs w:val="20"/>
        </w:rPr>
        <w:t>目标2：</w:t>
      </w:r>
      <w:r>
        <w:rPr>
          <w:rFonts w:hint="eastAsia" w:ascii="Times New Roman" w:hAnsi="Times New Roman" w:cs="Times New Roman"/>
          <w:b/>
          <w:bCs/>
          <w:szCs w:val="21"/>
        </w:rPr>
        <w:t>技能目标</w:t>
      </w:r>
    </w:p>
    <w:p>
      <w:pPr>
        <w:adjustRightInd w:val="0"/>
        <w:spacing w:line="400" w:lineRule="exact"/>
        <w:ind w:firstLine="420" w:firstLineChars="200"/>
        <w:rPr>
          <w:rFonts w:ascii="Times New Roman" w:hAnsi="Times New Roman" w:cs="Times New Roman"/>
          <w:szCs w:val="21"/>
        </w:rPr>
      </w:pPr>
      <w:r>
        <w:rPr>
          <w:szCs w:val="21"/>
        </w:rPr>
        <w:t>（1）</w:t>
      </w:r>
      <w:r>
        <w:rPr>
          <w:rFonts w:hint="eastAsia" w:ascii="Times New Roman" w:hAnsi="Times New Roman" w:cs="Times New Roman"/>
          <w:szCs w:val="21"/>
        </w:rPr>
        <w:t>能运用基本经济变量对宏观经济进行刻画；</w:t>
      </w:r>
    </w:p>
    <w:p>
      <w:pPr>
        <w:adjustRightInd w:val="0"/>
        <w:spacing w:line="400" w:lineRule="exact"/>
        <w:ind w:firstLine="420" w:firstLineChars="200"/>
        <w:rPr>
          <w:rFonts w:ascii="Times New Roman" w:hAnsi="Times New Roman" w:cs="Times New Roman"/>
          <w:szCs w:val="21"/>
        </w:rPr>
      </w:pPr>
      <w:r>
        <w:rPr>
          <w:szCs w:val="21"/>
        </w:rPr>
        <w:t>（</w:t>
      </w:r>
      <w:r>
        <w:rPr>
          <w:rFonts w:hint="eastAsia"/>
          <w:szCs w:val="21"/>
          <w:lang w:val="en-US" w:eastAsia="zh-CN"/>
        </w:rPr>
        <w:t>2</w:t>
      </w:r>
      <w:r>
        <w:rPr>
          <w:szCs w:val="21"/>
        </w:rPr>
        <w:t>）</w:t>
      </w:r>
      <w:r>
        <w:rPr>
          <w:rFonts w:hint="eastAsia" w:cs="Times New Roman"/>
          <w:szCs w:val="21"/>
          <w:lang w:val="en-US" w:eastAsia="zh-CN"/>
        </w:rPr>
        <w:t>分析</w:t>
      </w:r>
      <w:r>
        <w:rPr>
          <w:rFonts w:hint="eastAsia" w:ascii="Times New Roman" w:hAnsi="Times New Roman" w:cs="Times New Roman"/>
          <w:szCs w:val="21"/>
        </w:rPr>
        <w:t>宏观经济复合市场运行及其相互作用、影响规律，分析宏观经济现象的本质原因和影响；</w:t>
      </w:r>
    </w:p>
    <w:p>
      <w:pPr>
        <w:adjustRightInd w:val="0"/>
        <w:spacing w:line="400" w:lineRule="exact"/>
        <w:ind w:firstLine="420" w:firstLineChars="200"/>
        <w:rPr>
          <w:rFonts w:ascii="Times New Roman" w:hAnsi="Times New Roman" w:cs="Times New Roman"/>
          <w:szCs w:val="21"/>
        </w:rPr>
      </w:pPr>
      <w:r>
        <w:rPr>
          <w:szCs w:val="21"/>
        </w:rPr>
        <w:t>（</w:t>
      </w:r>
      <w:r>
        <w:rPr>
          <w:rFonts w:hint="eastAsia"/>
          <w:szCs w:val="21"/>
          <w:lang w:val="en-US" w:eastAsia="zh-CN"/>
        </w:rPr>
        <w:t>3</w:t>
      </w:r>
      <w:r>
        <w:rPr>
          <w:szCs w:val="21"/>
        </w:rPr>
        <w:t>）</w:t>
      </w:r>
      <w:r>
        <w:rPr>
          <w:rFonts w:hint="eastAsia" w:ascii="Times New Roman" w:hAnsi="Times New Roman" w:cs="Times New Roman"/>
          <w:szCs w:val="21"/>
        </w:rPr>
        <w:t>掌握宏观经济分析基础工具与方法，能对宏观经济政策及其对经济运行结果的影响展开分析；</w:t>
      </w:r>
    </w:p>
    <w:p>
      <w:pPr>
        <w:spacing w:line="300" w:lineRule="auto"/>
        <w:ind w:firstLine="420" w:firstLineChars="200"/>
        <w:rPr>
          <w:rFonts w:hint="eastAsia" w:ascii="宋体" w:hAnsi="宋体"/>
          <w:b/>
        </w:rPr>
      </w:pPr>
      <w:r>
        <w:rPr>
          <w:rFonts w:hint="eastAsia" w:ascii="宋体" w:hAnsi="宋体"/>
        </w:rPr>
        <w:t xml:space="preserve">  </w:t>
      </w:r>
    </w:p>
    <w:p>
      <w:pPr>
        <w:spacing w:line="300" w:lineRule="auto"/>
        <w:rPr>
          <w:rFonts w:ascii="宋体" w:hAnsi="宋体"/>
          <w:bCs/>
        </w:rPr>
      </w:pPr>
      <w:r>
        <w:rPr>
          <w:rFonts w:hint="eastAsia" w:ascii="宋体" w:hAnsi="宋体"/>
          <w:b/>
        </w:rPr>
        <w:t>（二）课程目标对毕业要求</w:t>
      </w:r>
      <w:r>
        <w:rPr>
          <w:rFonts w:hint="eastAsia" w:ascii="宋体" w:hAnsi="宋体"/>
        </w:rPr>
        <w:t>（</w:t>
      </w:r>
      <w:r>
        <w:rPr>
          <w:rFonts w:hint="eastAsia" w:ascii="宋体" w:hAnsi="宋体"/>
          <w:b/>
        </w:rPr>
        <w:t>GR）指标点的支撑关系</w:t>
      </w:r>
    </w:p>
    <w:p>
      <w:pPr>
        <w:spacing w:line="300" w:lineRule="auto"/>
        <w:jc w:val="center"/>
        <w:rPr>
          <w:rFonts w:hint="eastAsia" w:ascii="黑体" w:hAnsi="黑体" w:eastAsia="黑体"/>
        </w:rPr>
      </w:pPr>
      <w:r>
        <w:rPr>
          <w:rFonts w:hint="eastAsia" w:ascii="黑体" w:hAnsi="黑体" w:eastAsia="黑体"/>
        </w:rPr>
        <w:t>表1</w:t>
      </w:r>
      <w:r>
        <w:rPr>
          <w:rFonts w:hint="eastAsia" w:ascii="黑体" w:hAnsi="黑体" w:eastAsia="黑体"/>
          <w:lang w:eastAsia="zh-CN"/>
        </w:rPr>
        <w:t>：</w:t>
      </w:r>
      <w:r>
        <w:rPr>
          <w:rFonts w:hint="eastAsia" w:ascii="黑体" w:hAnsi="黑体" w:eastAsia="黑体"/>
        </w:rPr>
        <w:t>《</w:t>
      </w:r>
      <w:r>
        <w:rPr>
          <w:rFonts w:hint="eastAsia" w:ascii="黑体" w:hAnsi="黑体" w:eastAsia="黑体"/>
          <w:lang w:val="en-US" w:eastAsia="zh-CN"/>
        </w:rPr>
        <w:t>宏观经济学</w:t>
      </w:r>
      <w:r>
        <w:rPr>
          <w:rFonts w:hint="eastAsia" w:ascii="黑体" w:hAnsi="黑体" w:eastAsia="黑体"/>
        </w:rPr>
        <w:t>》</w:t>
      </w:r>
      <w:r>
        <w:rPr>
          <w:rFonts w:ascii="黑体" w:hAnsi="黑体" w:eastAsia="黑体"/>
        </w:rPr>
        <w:t>课程</w:t>
      </w:r>
      <w:r>
        <w:rPr>
          <w:rFonts w:hint="eastAsia" w:ascii="黑体" w:hAnsi="黑体" w:eastAsia="黑体"/>
        </w:rPr>
        <w:t>教学</w:t>
      </w:r>
      <w:r>
        <w:rPr>
          <w:rFonts w:ascii="黑体" w:hAnsi="黑体" w:eastAsia="黑体"/>
        </w:rPr>
        <w:t>目标与</w:t>
      </w:r>
      <w:r>
        <w:rPr>
          <w:rFonts w:hint="eastAsia" w:ascii="黑体" w:hAnsi="黑体" w:eastAsia="黑体"/>
        </w:rPr>
        <w:t>课程所支撑的</w:t>
      </w:r>
      <w:r>
        <w:rPr>
          <w:rFonts w:ascii="黑体" w:hAnsi="黑体" w:eastAsia="黑体"/>
        </w:rPr>
        <w:t>毕业要求指标点的对应关系</w:t>
      </w:r>
    </w:p>
    <w:tbl>
      <w:tblPr>
        <w:tblStyle w:val="6"/>
        <w:tblW w:w="500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1"/>
        <w:gridCol w:w="1569"/>
        <w:gridCol w:w="1308"/>
        <w:gridCol w:w="3581"/>
        <w:gridCol w:w="1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14" w:type="dxa"/>
            <w:shd w:val="clear" w:color="auto" w:fill="D5DCE4"/>
            <w:noWrap w:val="0"/>
            <w:vAlign w:val="center"/>
          </w:tcPr>
          <w:p>
            <w:pPr>
              <w:spacing w:line="300" w:lineRule="auto"/>
              <w:jc w:val="center"/>
              <w:rPr>
                <w:rFonts w:ascii="宋体" w:hAnsi="宋体"/>
                <w:b/>
                <w:bCs/>
                <w:sz w:val="18"/>
              </w:rPr>
            </w:pPr>
            <w:r>
              <w:rPr>
                <w:rFonts w:ascii="宋体" w:hAnsi="宋体"/>
                <w:b/>
                <w:bCs/>
                <w:sz w:val="18"/>
              </w:rPr>
              <w:t>序号</w:t>
            </w:r>
          </w:p>
        </w:tc>
        <w:tc>
          <w:tcPr>
            <w:tcW w:w="1672" w:type="dxa"/>
            <w:shd w:val="clear" w:color="auto" w:fill="D5DCE4"/>
            <w:noWrap w:val="0"/>
            <w:vAlign w:val="center"/>
          </w:tcPr>
          <w:p>
            <w:pPr>
              <w:spacing w:line="300" w:lineRule="auto"/>
              <w:jc w:val="center"/>
              <w:rPr>
                <w:rFonts w:ascii="宋体" w:hAnsi="宋体"/>
                <w:b/>
                <w:sz w:val="18"/>
              </w:rPr>
            </w:pPr>
            <w:r>
              <w:rPr>
                <w:rFonts w:ascii="宋体" w:hAnsi="宋体"/>
                <w:b/>
                <w:sz w:val="18"/>
              </w:rPr>
              <w:t>课程</w:t>
            </w:r>
            <w:r>
              <w:rPr>
                <w:rFonts w:hint="eastAsia" w:ascii="宋体" w:hAnsi="宋体"/>
                <w:b/>
                <w:sz w:val="18"/>
              </w:rPr>
              <w:t>教学</w:t>
            </w:r>
            <w:r>
              <w:rPr>
                <w:rFonts w:ascii="宋体" w:hAnsi="宋体"/>
                <w:b/>
                <w:sz w:val="18"/>
              </w:rPr>
              <w:t>目标</w:t>
            </w:r>
          </w:p>
        </w:tc>
        <w:tc>
          <w:tcPr>
            <w:tcW w:w="1378" w:type="dxa"/>
            <w:shd w:val="clear" w:color="auto" w:fill="D5DCE4"/>
            <w:noWrap w:val="0"/>
            <w:vAlign w:val="center"/>
          </w:tcPr>
          <w:p>
            <w:pPr>
              <w:spacing w:line="280" w:lineRule="exact"/>
              <w:jc w:val="center"/>
              <w:rPr>
                <w:rFonts w:ascii="宋体" w:hAnsi="宋体" w:cs="Arial"/>
                <w:b/>
                <w:sz w:val="18"/>
                <w:szCs w:val="18"/>
              </w:rPr>
            </w:pPr>
            <w:r>
              <w:rPr>
                <w:rFonts w:hint="eastAsia" w:ascii="宋体" w:hAnsi="宋体" w:cs="Arial"/>
                <w:b/>
                <w:sz w:val="18"/>
                <w:szCs w:val="18"/>
              </w:rPr>
              <w:t>所支撑的</w:t>
            </w:r>
          </w:p>
          <w:p>
            <w:pPr>
              <w:spacing w:line="280" w:lineRule="exact"/>
              <w:jc w:val="center"/>
              <w:rPr>
                <w:rFonts w:ascii="宋体" w:hAnsi="宋体"/>
                <w:b/>
                <w:bCs/>
                <w:sz w:val="18"/>
              </w:rPr>
            </w:pPr>
            <w:r>
              <w:rPr>
                <w:rFonts w:ascii="宋体" w:hAnsi="宋体" w:cs="Arial"/>
                <w:b/>
                <w:sz w:val="18"/>
                <w:szCs w:val="18"/>
              </w:rPr>
              <w:t>毕业要求</w:t>
            </w:r>
          </w:p>
        </w:tc>
        <w:tc>
          <w:tcPr>
            <w:tcW w:w="3796" w:type="dxa"/>
            <w:shd w:val="clear" w:color="auto" w:fill="D5DCE4"/>
            <w:noWrap w:val="0"/>
            <w:vAlign w:val="center"/>
          </w:tcPr>
          <w:p>
            <w:pPr>
              <w:spacing w:line="300" w:lineRule="auto"/>
              <w:ind w:firstLine="361" w:firstLineChars="200"/>
              <w:jc w:val="center"/>
              <w:rPr>
                <w:rFonts w:ascii="宋体" w:hAnsi="宋体"/>
                <w:b/>
                <w:bCs/>
                <w:sz w:val="18"/>
              </w:rPr>
            </w:pPr>
            <w:r>
              <w:rPr>
                <w:rFonts w:ascii="宋体" w:hAnsi="宋体"/>
                <w:b/>
                <w:bCs/>
                <w:sz w:val="18"/>
              </w:rPr>
              <w:t>具体</w:t>
            </w:r>
            <w:r>
              <w:rPr>
                <w:rFonts w:hint="eastAsia" w:ascii="宋体" w:hAnsi="宋体"/>
                <w:b/>
                <w:bCs/>
                <w:sz w:val="18"/>
              </w:rPr>
              <w:t>的</w:t>
            </w:r>
            <w:r>
              <w:rPr>
                <w:rFonts w:ascii="宋体" w:hAnsi="宋体"/>
                <w:b/>
                <w:bCs/>
                <w:sz w:val="18"/>
              </w:rPr>
              <w:t>毕业要求指标点内容</w:t>
            </w:r>
          </w:p>
        </w:tc>
        <w:tc>
          <w:tcPr>
            <w:tcW w:w="1137" w:type="dxa"/>
            <w:shd w:val="clear" w:color="auto" w:fill="D5DCE4"/>
            <w:noWrap w:val="0"/>
            <w:vAlign w:val="center"/>
          </w:tcPr>
          <w:p>
            <w:pPr>
              <w:spacing w:line="300" w:lineRule="auto"/>
              <w:jc w:val="center"/>
              <w:rPr>
                <w:rFonts w:ascii="宋体" w:hAnsi="宋体"/>
                <w:b/>
                <w:bCs/>
                <w:sz w:val="18"/>
              </w:rPr>
            </w:pPr>
            <w:r>
              <w:rPr>
                <w:rFonts w:ascii="宋体" w:hAnsi="宋体"/>
                <w:b/>
                <w:bCs/>
                <w:sz w:val="18"/>
              </w:rPr>
              <w:t>支撑强度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14" w:type="dxa"/>
            <w:noWrap w:val="0"/>
            <w:vAlign w:val="center"/>
          </w:tcPr>
          <w:p>
            <w:pPr>
              <w:snapToGrid w:val="0"/>
              <w:jc w:val="center"/>
              <w:rPr>
                <w:rFonts w:ascii="宋体" w:hAnsi="宋体"/>
                <w:bCs/>
                <w:sz w:val="18"/>
                <w:szCs w:val="18"/>
              </w:rPr>
            </w:pPr>
            <w:r>
              <w:rPr>
                <w:rFonts w:ascii="宋体" w:hAnsi="宋体"/>
                <w:bCs/>
                <w:sz w:val="18"/>
                <w:szCs w:val="18"/>
              </w:rPr>
              <w:t>1</w:t>
            </w:r>
          </w:p>
        </w:tc>
        <w:tc>
          <w:tcPr>
            <w:tcW w:w="1672" w:type="dxa"/>
            <w:noWrap w:val="0"/>
            <w:vAlign w:val="center"/>
          </w:tcPr>
          <w:p>
            <w:pPr>
              <w:snapToGrid w:val="0"/>
              <w:jc w:val="center"/>
              <w:rPr>
                <w:rFonts w:ascii="宋体" w:hAnsi="宋体"/>
                <w:bCs/>
                <w:sz w:val="18"/>
                <w:szCs w:val="18"/>
              </w:rPr>
            </w:pPr>
            <w:r>
              <w:rPr>
                <w:rFonts w:ascii="宋体" w:hAnsi="宋体"/>
                <w:bCs/>
                <w:sz w:val="18"/>
                <w:szCs w:val="18"/>
              </w:rPr>
              <w:t>课程目标1</w:t>
            </w:r>
          </w:p>
        </w:tc>
        <w:tc>
          <w:tcPr>
            <w:tcW w:w="1378" w:type="dxa"/>
            <w:noWrap w:val="0"/>
            <w:vAlign w:val="center"/>
          </w:tcPr>
          <w:p>
            <w:pPr>
              <w:snapToGrid w:val="0"/>
              <w:jc w:val="center"/>
              <w:rPr>
                <w:rFonts w:hint="eastAsia" w:ascii="宋体" w:hAnsi="宋体" w:eastAsia="宋体"/>
                <w:bCs/>
                <w:sz w:val="18"/>
                <w:szCs w:val="18"/>
                <w:lang w:eastAsia="zh-CN"/>
              </w:rPr>
            </w:pPr>
            <w:r>
              <w:rPr>
                <w:rFonts w:hint="eastAsia" w:ascii="宋体" w:hAnsi="宋体"/>
                <w:bCs/>
                <w:sz w:val="18"/>
                <w:szCs w:val="18"/>
                <w:lang w:val="en-US" w:eastAsia="zh-CN"/>
              </w:rPr>
              <w:t>GR1:</w:t>
            </w:r>
            <w:r>
              <w:rPr>
                <w:rFonts w:hint="eastAsia" w:ascii="宋体" w:hAnsi="宋体"/>
                <w:bCs/>
                <w:sz w:val="18"/>
                <w:szCs w:val="18"/>
                <w:lang w:eastAsia="zh-CN"/>
              </w:rPr>
              <w:t>专业学科知识</w:t>
            </w:r>
          </w:p>
        </w:tc>
        <w:tc>
          <w:tcPr>
            <w:tcW w:w="3796" w:type="dxa"/>
            <w:noWrap w:val="0"/>
            <w:vAlign w:val="center"/>
          </w:tcPr>
          <w:p>
            <w:pPr>
              <w:snapToGrid w:val="0"/>
              <w:ind w:firstLine="360" w:firstLineChars="200"/>
              <w:rPr>
                <w:rFonts w:ascii="宋体" w:hAnsi="宋体"/>
                <w:bCs/>
                <w:sz w:val="18"/>
                <w:szCs w:val="18"/>
              </w:rPr>
            </w:pPr>
            <w:r>
              <w:rPr>
                <w:rFonts w:hint="eastAsia" w:ascii="宋体" w:hAnsi="宋体"/>
                <w:bCs/>
                <w:sz w:val="18"/>
                <w:szCs w:val="18"/>
                <w:lang w:val="en-US" w:eastAsia="zh-CN"/>
              </w:rPr>
              <w:t>1.1</w:t>
            </w:r>
            <w:r>
              <w:rPr>
                <w:rFonts w:hint="eastAsia" w:ascii="宋体" w:hAnsi="宋体"/>
                <w:bCs/>
                <w:sz w:val="18"/>
                <w:szCs w:val="18"/>
              </w:rPr>
              <w:t>掌握</w:t>
            </w:r>
            <w:r>
              <w:rPr>
                <w:rFonts w:hint="eastAsia" w:ascii="宋体" w:hAnsi="宋体"/>
                <w:bCs/>
                <w:sz w:val="18"/>
                <w:szCs w:val="18"/>
                <w:lang w:val="en-US" w:eastAsia="zh-CN"/>
              </w:rPr>
              <w:t>宏观经济</w:t>
            </w:r>
            <w:r>
              <w:rPr>
                <w:rFonts w:hint="eastAsia" w:ascii="宋体" w:hAnsi="宋体"/>
                <w:bCs/>
                <w:sz w:val="18"/>
                <w:szCs w:val="18"/>
              </w:rPr>
              <w:t>的基本理论知识和原理，用于</w:t>
            </w:r>
            <w:r>
              <w:rPr>
                <w:rFonts w:hint="eastAsia" w:ascii="宋体" w:hAnsi="宋体"/>
                <w:bCs/>
                <w:sz w:val="18"/>
                <w:szCs w:val="18"/>
                <w:lang w:val="en-US" w:eastAsia="zh-CN"/>
              </w:rPr>
              <w:t>营销学</w:t>
            </w:r>
            <w:r>
              <w:rPr>
                <w:rFonts w:hint="eastAsia" w:ascii="宋体" w:hAnsi="宋体"/>
                <w:bCs/>
                <w:sz w:val="18"/>
                <w:szCs w:val="18"/>
              </w:rPr>
              <w:t>相关领域的问题表述</w:t>
            </w:r>
            <w:r>
              <w:rPr>
                <w:rFonts w:ascii="宋体" w:hAnsi="宋体"/>
                <w:bCs/>
                <w:sz w:val="18"/>
                <w:szCs w:val="18"/>
              </w:rPr>
              <w:t>。</w:t>
            </w:r>
          </w:p>
        </w:tc>
        <w:tc>
          <w:tcPr>
            <w:tcW w:w="1137" w:type="dxa"/>
            <w:noWrap w:val="0"/>
            <w:vAlign w:val="center"/>
          </w:tcPr>
          <w:p>
            <w:pPr>
              <w:snapToGrid w:val="0"/>
              <w:ind w:firstLine="360" w:firstLineChars="200"/>
              <w:rPr>
                <w:rFonts w:hint="eastAsia" w:ascii="宋体" w:hAnsi="宋体" w:eastAsia="宋体"/>
                <w:bCs/>
                <w:sz w:val="18"/>
                <w:szCs w:val="18"/>
                <w:lang w:eastAsia="zh-CN"/>
              </w:rPr>
            </w:pPr>
            <w:r>
              <w:rPr>
                <w:rFonts w:hint="eastAsia" w:ascii="宋体" w:hAnsi="宋体"/>
                <w:bCs/>
                <w:sz w:val="18"/>
                <w:szCs w:val="18"/>
                <w:lang w:val="en-US" w:eastAsia="zh-CN"/>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814" w:type="dxa"/>
            <w:noWrap w:val="0"/>
            <w:vAlign w:val="center"/>
          </w:tcPr>
          <w:p>
            <w:pPr>
              <w:snapToGrid w:val="0"/>
              <w:jc w:val="center"/>
              <w:rPr>
                <w:rFonts w:ascii="宋体" w:hAnsi="宋体"/>
                <w:bCs/>
                <w:sz w:val="18"/>
                <w:szCs w:val="18"/>
              </w:rPr>
            </w:pPr>
            <w:r>
              <w:rPr>
                <w:rFonts w:ascii="宋体" w:hAnsi="宋体"/>
                <w:bCs/>
                <w:sz w:val="18"/>
                <w:szCs w:val="18"/>
              </w:rPr>
              <w:t>2</w:t>
            </w:r>
          </w:p>
        </w:tc>
        <w:tc>
          <w:tcPr>
            <w:tcW w:w="1672" w:type="dxa"/>
            <w:noWrap w:val="0"/>
            <w:vAlign w:val="center"/>
          </w:tcPr>
          <w:p>
            <w:pPr>
              <w:snapToGrid w:val="0"/>
              <w:jc w:val="center"/>
              <w:rPr>
                <w:rFonts w:ascii="宋体" w:hAnsi="宋体"/>
                <w:bCs/>
                <w:sz w:val="18"/>
                <w:szCs w:val="18"/>
              </w:rPr>
            </w:pPr>
            <w:r>
              <w:rPr>
                <w:rFonts w:ascii="宋体" w:hAnsi="宋体"/>
                <w:bCs/>
                <w:sz w:val="18"/>
                <w:szCs w:val="18"/>
              </w:rPr>
              <w:t>课程目标2</w:t>
            </w:r>
          </w:p>
        </w:tc>
        <w:tc>
          <w:tcPr>
            <w:tcW w:w="1378" w:type="dxa"/>
            <w:noWrap w:val="0"/>
            <w:vAlign w:val="center"/>
          </w:tcPr>
          <w:p>
            <w:pPr>
              <w:snapToGrid w:val="0"/>
              <w:jc w:val="center"/>
              <w:rPr>
                <w:rFonts w:ascii="宋体" w:hAnsi="宋体"/>
                <w:bCs/>
                <w:sz w:val="18"/>
                <w:szCs w:val="18"/>
              </w:rPr>
            </w:pPr>
            <w:r>
              <w:rPr>
                <w:rFonts w:hint="eastAsia" w:ascii="宋体" w:hAnsi="宋体"/>
                <w:bCs/>
                <w:sz w:val="18"/>
                <w:szCs w:val="18"/>
                <w:lang w:val="en-US" w:eastAsia="zh-CN"/>
              </w:rPr>
              <w:t>GR2:</w:t>
            </w:r>
            <w:r>
              <w:rPr>
                <w:rFonts w:hint="eastAsia" w:ascii="宋体" w:hAnsi="宋体"/>
                <w:bCs/>
                <w:sz w:val="18"/>
                <w:szCs w:val="18"/>
              </w:rPr>
              <w:t>知识运用能力</w:t>
            </w:r>
          </w:p>
        </w:tc>
        <w:tc>
          <w:tcPr>
            <w:tcW w:w="3796" w:type="dxa"/>
            <w:noWrap w:val="0"/>
            <w:vAlign w:val="center"/>
          </w:tcPr>
          <w:p>
            <w:pPr>
              <w:snapToGrid w:val="0"/>
              <w:ind w:firstLine="360" w:firstLineChars="200"/>
              <w:rPr>
                <w:rFonts w:ascii="宋体" w:hAnsi="宋体"/>
                <w:bCs/>
                <w:sz w:val="18"/>
                <w:szCs w:val="18"/>
              </w:rPr>
            </w:pPr>
            <w:r>
              <w:rPr>
                <w:rFonts w:hint="eastAsia" w:ascii="宋体" w:hAnsi="宋体"/>
                <w:bCs/>
                <w:sz w:val="18"/>
                <w:szCs w:val="18"/>
                <w:lang w:val="en-US" w:eastAsia="zh-CN"/>
              </w:rPr>
              <w:t>2.3</w:t>
            </w:r>
            <w:r>
              <w:rPr>
                <w:rFonts w:hint="eastAsia" w:ascii="宋体" w:hAnsi="宋体" w:eastAsia="宋体"/>
                <w:color w:val="0C0C0C"/>
                <w:szCs w:val="21"/>
              </w:rPr>
              <w:t xml:space="preserve"> </w:t>
            </w:r>
            <w:r>
              <w:rPr>
                <w:rFonts w:hint="eastAsia" w:ascii="宋体" w:hAnsi="宋体"/>
                <w:bCs/>
                <w:sz w:val="18"/>
                <w:szCs w:val="18"/>
                <w:lang w:val="en-US" w:eastAsia="zh-CN"/>
              </w:rPr>
              <w:t>能够运用经济管理类学科综合知识识别市场营销领域的各种问题，寻求不同的解决方案。</w:t>
            </w:r>
          </w:p>
        </w:tc>
        <w:tc>
          <w:tcPr>
            <w:tcW w:w="1137" w:type="dxa"/>
            <w:noWrap w:val="0"/>
            <w:vAlign w:val="center"/>
          </w:tcPr>
          <w:p>
            <w:pPr>
              <w:snapToGrid w:val="0"/>
              <w:ind w:firstLine="360" w:firstLineChars="200"/>
              <w:rPr>
                <w:rFonts w:hint="eastAsia" w:ascii="宋体" w:hAnsi="宋体" w:eastAsia="宋体"/>
                <w:bCs/>
                <w:sz w:val="18"/>
                <w:szCs w:val="18"/>
                <w:lang w:eastAsia="zh-CN"/>
              </w:rPr>
            </w:pPr>
            <w:r>
              <w:rPr>
                <w:rFonts w:hint="eastAsia" w:ascii="宋体" w:hAnsi="宋体"/>
                <w:bCs/>
                <w:sz w:val="18"/>
                <w:szCs w:val="18"/>
                <w:lang w:val="en-US" w:eastAsia="zh-CN"/>
              </w:rPr>
              <w:t>L</w:t>
            </w:r>
          </w:p>
        </w:tc>
      </w:tr>
    </w:tbl>
    <w:p>
      <w:pPr>
        <w:spacing w:line="300" w:lineRule="auto"/>
        <w:ind w:firstLine="422" w:firstLineChars="200"/>
        <w:rPr>
          <w:rFonts w:ascii="宋体" w:hAnsi="宋体"/>
          <w:b/>
          <w:bCs/>
        </w:rPr>
      </w:pPr>
      <w:r>
        <w:rPr>
          <w:rFonts w:ascii="宋体" w:hAnsi="宋体"/>
          <w:b/>
          <w:bCs/>
        </w:rPr>
        <w:t>备注：H-高度支撑</w:t>
      </w:r>
      <w:r>
        <w:rPr>
          <w:rFonts w:hint="eastAsia" w:ascii="宋体" w:hAnsi="宋体"/>
          <w:b/>
          <w:bCs/>
        </w:rPr>
        <w:t>、</w:t>
      </w:r>
      <w:r>
        <w:rPr>
          <w:rFonts w:hint="eastAsia" w:ascii="宋体" w:hAnsi="宋体"/>
          <w:b/>
          <w:bCs/>
          <w:lang w:val="en-US" w:eastAsia="zh-CN"/>
        </w:rPr>
        <w:t>L</w:t>
      </w:r>
      <w:r>
        <w:rPr>
          <w:rFonts w:ascii="宋体" w:hAnsi="宋体"/>
          <w:b/>
          <w:bCs/>
        </w:rPr>
        <w:t>-</w:t>
      </w:r>
      <w:r>
        <w:rPr>
          <w:rFonts w:hint="eastAsia" w:ascii="宋体" w:hAnsi="宋体"/>
          <w:b/>
          <w:bCs/>
          <w:lang w:val="en-US" w:eastAsia="zh-CN"/>
        </w:rPr>
        <w:t>低</w:t>
      </w:r>
      <w:r>
        <w:rPr>
          <w:rFonts w:hint="eastAsia" w:ascii="宋体" w:hAnsi="宋体"/>
          <w:b/>
          <w:bCs/>
        </w:rPr>
        <w:t>支撑</w:t>
      </w:r>
      <w:r>
        <w:rPr>
          <w:rFonts w:ascii="宋体" w:hAnsi="宋体"/>
          <w:b/>
          <w:bCs/>
        </w:rPr>
        <w:t>。</w:t>
      </w:r>
    </w:p>
    <w:bookmarkEnd w:id="0"/>
    <w:p>
      <w:pPr>
        <w:pStyle w:val="14"/>
        <w:rPr>
          <w:rFonts w:hint="eastAsia"/>
        </w:rPr>
      </w:pPr>
      <w:r>
        <w:rPr>
          <w:rFonts w:hint="eastAsia"/>
        </w:rPr>
        <w:t>三、本课程与其他课程的联系</w:t>
      </w:r>
    </w:p>
    <w:p>
      <w:pPr>
        <w:adjustRightInd w:val="0"/>
        <w:snapToGrid w:val="0"/>
        <w:spacing w:line="300" w:lineRule="auto"/>
        <w:ind w:firstLine="420" w:firstLineChars="200"/>
        <w:rPr>
          <w:rFonts w:hint="eastAsia"/>
          <w:szCs w:val="21"/>
        </w:rPr>
      </w:pPr>
      <w:r>
        <w:rPr>
          <w:rFonts w:hint="eastAsia"/>
          <w:szCs w:val="21"/>
        </w:rPr>
        <w:t>《</w:t>
      </w:r>
      <w:r>
        <w:rPr>
          <w:rFonts w:hint="eastAsia"/>
          <w:szCs w:val="21"/>
          <w:lang w:val="en-US" w:eastAsia="zh-CN"/>
        </w:rPr>
        <w:t>宏观经济学实习</w:t>
      </w:r>
      <w:r>
        <w:rPr>
          <w:rFonts w:hint="eastAsia"/>
          <w:szCs w:val="21"/>
        </w:rPr>
        <w:t>》课程是在第</w:t>
      </w:r>
      <w:r>
        <w:rPr>
          <w:rFonts w:hint="eastAsia"/>
          <w:szCs w:val="21"/>
          <w:lang w:val="en-US" w:eastAsia="zh-CN"/>
        </w:rPr>
        <w:t>三</w:t>
      </w:r>
      <w:r>
        <w:rPr>
          <w:rFonts w:hint="eastAsia"/>
          <w:szCs w:val="21"/>
        </w:rPr>
        <w:t>学期开设的学科</w:t>
      </w:r>
      <w:r>
        <w:rPr>
          <w:rFonts w:hint="eastAsia"/>
          <w:szCs w:val="21"/>
          <w:lang w:val="en-US" w:eastAsia="zh-CN"/>
        </w:rPr>
        <w:t>实践课</w:t>
      </w:r>
      <w:r>
        <w:rPr>
          <w:rFonts w:hint="eastAsia"/>
          <w:szCs w:val="21"/>
        </w:rPr>
        <w:t>，该课程</w:t>
      </w:r>
      <w:r>
        <w:rPr>
          <w:rFonts w:hint="eastAsia"/>
          <w:szCs w:val="21"/>
          <w:lang w:val="en-US" w:eastAsia="zh-CN"/>
        </w:rPr>
        <w:t>的先修课程为宏观经济学理论课</w:t>
      </w:r>
      <w:r>
        <w:rPr>
          <w:rFonts w:hint="eastAsia"/>
          <w:szCs w:val="21"/>
        </w:rPr>
        <w:t>，后续课程有《</w:t>
      </w:r>
      <w:r>
        <w:rPr>
          <w:rFonts w:hint="eastAsia"/>
          <w:szCs w:val="21"/>
          <w:lang w:val="en-US" w:eastAsia="zh-CN"/>
        </w:rPr>
        <w:t>财务管理</w:t>
      </w:r>
      <w:r>
        <w:rPr>
          <w:rFonts w:hint="eastAsia"/>
          <w:szCs w:val="21"/>
        </w:rPr>
        <w:t>》、《</w:t>
      </w:r>
      <w:r>
        <w:rPr>
          <w:rFonts w:hint="eastAsia"/>
          <w:szCs w:val="21"/>
          <w:lang w:val="en-US" w:eastAsia="zh-CN"/>
        </w:rPr>
        <w:t>人力资源管理</w:t>
      </w:r>
      <w:r>
        <w:rPr>
          <w:rFonts w:hint="eastAsia"/>
          <w:szCs w:val="21"/>
        </w:rPr>
        <w:t>》和《</w:t>
      </w:r>
      <w:r>
        <w:rPr>
          <w:rFonts w:hint="eastAsia"/>
          <w:szCs w:val="21"/>
          <w:lang w:val="en-US" w:eastAsia="zh-CN"/>
        </w:rPr>
        <w:t>客户关系管理</w:t>
      </w:r>
      <w:r>
        <w:rPr>
          <w:rFonts w:hint="eastAsia"/>
          <w:szCs w:val="21"/>
        </w:rPr>
        <w:t>》等专业基础课与核心课程等。本课程无论是对于后续专业课程的学习还是学生今后就业都将起到重要的基础性作用。</w:t>
      </w:r>
    </w:p>
    <w:p>
      <w:pPr>
        <w:adjustRightInd w:val="0"/>
        <w:snapToGrid w:val="0"/>
        <w:spacing w:line="300" w:lineRule="auto"/>
        <w:ind w:firstLine="420" w:firstLineChars="200"/>
        <w:rPr>
          <w:rFonts w:hint="default"/>
          <w:szCs w:val="21"/>
          <w:lang w:val="en-US" w:eastAsia="zh-CN"/>
        </w:rPr>
      </w:pPr>
      <w:r>
        <w:rPr>
          <w:rFonts w:hint="eastAsia"/>
          <w:szCs w:val="21"/>
          <w:lang w:val="en-US" w:eastAsia="zh-CN"/>
        </w:rPr>
        <w:t>《宏观经济学实习》在市场营销本科人才培养方案中是专业实践课程，作为市场营销专业的学生，专业培养践行社会主义核心价值观，具有社会责任感，公共意识和创新精神，要适应国家经济建设需要，具备经济学的基本理论知识，并且能对宏观经济政策及其对经济运行结果的影响进行分析，使其成为能够解决经济当中实际问题的能力的应用型、复合型专业人才。</w:t>
      </w:r>
    </w:p>
    <w:p>
      <w:pPr>
        <w:adjustRightInd w:val="0"/>
        <w:snapToGrid w:val="0"/>
        <w:spacing w:line="300" w:lineRule="auto"/>
        <w:ind w:firstLine="420" w:firstLineChars="200"/>
        <w:rPr>
          <w:rFonts w:hint="default" w:ascii="宋体" w:hAnsi="宋体" w:eastAsia="宋体" w:cs="宋体"/>
          <w:kern w:val="0"/>
          <w:szCs w:val="21"/>
          <w:lang w:val="en-US" w:eastAsia="zh-CN"/>
        </w:rPr>
      </w:pPr>
    </w:p>
    <w:p>
      <w:pPr>
        <w:keepNext/>
        <w:keepLines/>
        <w:spacing w:line="360" w:lineRule="auto"/>
        <w:jc w:val="left"/>
        <w:outlineLvl w:val="0"/>
        <w:rPr>
          <w:rFonts w:hint="default" w:ascii="黑体" w:hAnsi="黑体" w:eastAsia="黑体"/>
          <w:bCs/>
          <w:spacing w:val="-3"/>
          <w:kern w:val="44"/>
          <w:sz w:val="24"/>
          <w:szCs w:val="44"/>
          <w:lang w:val="en-US" w:eastAsia="zh-CN"/>
        </w:rPr>
      </w:pPr>
      <w:r>
        <w:rPr>
          <w:rFonts w:hint="eastAsia" w:ascii="黑体" w:hAnsi="黑体" w:eastAsia="黑体"/>
          <w:bCs/>
          <w:spacing w:val="-3"/>
          <w:kern w:val="44"/>
          <w:sz w:val="24"/>
          <w:szCs w:val="44"/>
          <w:lang w:val="en-GB"/>
        </w:rPr>
        <w:t>四、实习内容与基本</w:t>
      </w:r>
      <w:r>
        <w:rPr>
          <w:rFonts w:hint="eastAsia" w:ascii="黑体" w:hAnsi="黑体" w:eastAsia="黑体" w:cs="宋体"/>
          <w:bCs/>
          <w:spacing w:val="-3"/>
          <w:kern w:val="44"/>
          <w:sz w:val="24"/>
          <w:szCs w:val="44"/>
          <w:lang w:val="en-GB"/>
        </w:rPr>
        <w:t>要求</w:t>
      </w:r>
      <w:r>
        <w:rPr>
          <w:rFonts w:hint="eastAsia" w:ascii="黑体" w:hAnsi="黑体" w:eastAsia="黑体"/>
          <w:bCs/>
          <w:spacing w:val="-3"/>
          <w:kern w:val="44"/>
          <w:sz w:val="24"/>
          <w:szCs w:val="44"/>
          <w:lang w:val="en-GB"/>
        </w:rPr>
        <w:t xml:space="preserve"> </w:t>
      </w:r>
    </w:p>
    <w:p>
      <w:pPr>
        <w:suppressAutoHyphens/>
        <w:spacing w:line="300" w:lineRule="auto"/>
        <w:jc w:val="center"/>
        <w:outlineLvl w:val="1"/>
        <w:rPr>
          <w:rFonts w:ascii="黑体" w:hAnsi="黑体" w:eastAsia="黑体"/>
          <w:bCs/>
          <w:spacing w:val="-3"/>
          <w:kern w:val="28"/>
          <w:szCs w:val="21"/>
          <w:lang w:val="en-GB"/>
        </w:rPr>
      </w:pPr>
      <w:r>
        <w:rPr>
          <w:rFonts w:hint="eastAsia" w:ascii="黑体" w:hAnsi="黑体" w:eastAsia="黑体"/>
          <w:bCs/>
          <w:spacing w:val="-3"/>
          <w:kern w:val="28"/>
          <w:szCs w:val="21"/>
          <w:lang w:val="en-GB"/>
        </w:rPr>
        <w:t>表2：实习教学内容及学习要求</w:t>
      </w:r>
    </w:p>
    <w:tbl>
      <w:tblPr>
        <w:tblStyle w:val="6"/>
        <w:tblW w:w="88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503"/>
        <w:gridCol w:w="3164"/>
        <w:gridCol w:w="1032"/>
        <w:gridCol w:w="461"/>
        <w:gridCol w:w="423"/>
        <w:gridCol w:w="760"/>
        <w:gridCol w:w="667"/>
        <w:gridCol w:w="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4667" w:type="dxa"/>
            <w:gridSpan w:val="2"/>
            <w:vMerge w:val="restart"/>
            <w:vAlign w:val="center"/>
          </w:tcPr>
          <w:p>
            <w:pPr>
              <w:tabs>
                <w:tab w:val="left" w:pos="-720"/>
              </w:tabs>
              <w:suppressAutoHyphens/>
              <w:jc w:val="center"/>
              <w:rPr>
                <w:rFonts w:ascii="宋体" w:hAnsi="宋体"/>
                <w:b/>
                <w:spacing w:val="-3"/>
                <w:sz w:val="18"/>
                <w:szCs w:val="18"/>
                <w:lang w:val="en-GB"/>
              </w:rPr>
            </w:pPr>
            <w:r>
              <w:rPr>
                <w:rFonts w:hint="eastAsia" w:ascii="宋体" w:hAnsi="宋体"/>
                <w:b/>
                <w:spacing w:val="-3"/>
                <w:sz w:val="18"/>
                <w:szCs w:val="18"/>
                <w:lang w:val="en-GB"/>
              </w:rPr>
              <w:t>实习内容</w:t>
            </w:r>
          </w:p>
        </w:tc>
        <w:tc>
          <w:tcPr>
            <w:tcW w:w="1032" w:type="dxa"/>
            <w:vMerge w:val="restart"/>
            <w:vAlign w:val="center"/>
          </w:tcPr>
          <w:p>
            <w:pPr>
              <w:tabs>
                <w:tab w:val="left" w:pos="-720"/>
              </w:tabs>
              <w:suppressAutoHyphens/>
              <w:jc w:val="center"/>
              <w:rPr>
                <w:rFonts w:ascii="宋体" w:hAnsi="宋体"/>
                <w:b/>
                <w:spacing w:val="-3"/>
                <w:sz w:val="18"/>
                <w:szCs w:val="18"/>
                <w:lang w:val="en-GB"/>
              </w:rPr>
            </w:pPr>
            <w:r>
              <w:rPr>
                <w:rFonts w:hint="eastAsia" w:ascii="宋体" w:hAnsi="宋体"/>
                <w:b/>
                <w:spacing w:val="-3"/>
                <w:sz w:val="18"/>
                <w:szCs w:val="18"/>
                <w:lang w:val="en-GB"/>
              </w:rPr>
              <w:t>教学方法</w:t>
            </w:r>
          </w:p>
        </w:tc>
        <w:tc>
          <w:tcPr>
            <w:tcW w:w="1644" w:type="dxa"/>
            <w:gridSpan w:val="3"/>
            <w:vAlign w:val="center"/>
          </w:tcPr>
          <w:p>
            <w:pPr>
              <w:tabs>
                <w:tab w:val="left" w:pos="-720"/>
              </w:tabs>
              <w:suppressAutoHyphens/>
              <w:jc w:val="center"/>
              <w:rPr>
                <w:rFonts w:ascii="宋体" w:hAnsi="宋体"/>
                <w:b/>
                <w:spacing w:val="-3"/>
                <w:sz w:val="18"/>
                <w:szCs w:val="18"/>
                <w:lang w:val="en-GB"/>
              </w:rPr>
            </w:pPr>
            <w:r>
              <w:rPr>
                <w:rFonts w:hint="eastAsia" w:ascii="宋体" w:hAnsi="宋体"/>
                <w:b/>
                <w:spacing w:val="-3"/>
                <w:sz w:val="18"/>
                <w:szCs w:val="18"/>
                <w:lang w:val="en-GB"/>
              </w:rPr>
              <w:t>要    求</w:t>
            </w:r>
          </w:p>
        </w:tc>
        <w:tc>
          <w:tcPr>
            <w:tcW w:w="667" w:type="dxa"/>
            <w:vMerge w:val="restart"/>
            <w:vAlign w:val="center"/>
          </w:tcPr>
          <w:p>
            <w:pPr>
              <w:tabs>
                <w:tab w:val="left" w:pos="-720"/>
              </w:tabs>
              <w:suppressAutoHyphens/>
              <w:jc w:val="center"/>
              <w:rPr>
                <w:rFonts w:ascii="宋体" w:hAnsi="宋体" w:cs="Arial"/>
                <w:b/>
                <w:sz w:val="18"/>
                <w:szCs w:val="18"/>
              </w:rPr>
            </w:pPr>
            <w:r>
              <w:rPr>
                <w:rFonts w:hint="eastAsia" w:ascii="宋体" w:hAnsi="宋体"/>
                <w:b/>
                <w:spacing w:val="-3"/>
                <w:sz w:val="18"/>
                <w:szCs w:val="18"/>
                <w:lang w:val="en-GB"/>
              </w:rPr>
              <w:t>学时</w:t>
            </w:r>
          </w:p>
        </w:tc>
        <w:tc>
          <w:tcPr>
            <w:tcW w:w="796" w:type="dxa"/>
            <w:vMerge w:val="restart"/>
            <w:vAlign w:val="center"/>
          </w:tcPr>
          <w:p>
            <w:pPr>
              <w:tabs>
                <w:tab w:val="left" w:pos="-720"/>
              </w:tabs>
              <w:suppressAutoHyphens/>
              <w:jc w:val="center"/>
              <w:rPr>
                <w:rFonts w:ascii="宋体" w:hAnsi="宋体"/>
                <w:b/>
                <w:spacing w:val="-3"/>
                <w:sz w:val="18"/>
                <w:szCs w:val="18"/>
                <w:lang w:val="en-GB"/>
              </w:rPr>
            </w:pPr>
            <w:r>
              <w:rPr>
                <w:rFonts w:hint="eastAsia" w:ascii="宋体" w:hAnsi="宋体" w:cs="Arial"/>
                <w:b/>
                <w:sz w:val="18"/>
                <w:szCs w:val="18"/>
              </w:rPr>
              <w:t>支撑毕业要求指标点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4" w:hRule="atLeast"/>
          <w:jc w:val="center"/>
        </w:trPr>
        <w:tc>
          <w:tcPr>
            <w:tcW w:w="4667" w:type="dxa"/>
            <w:gridSpan w:val="2"/>
            <w:vMerge w:val="continue"/>
            <w:vAlign w:val="center"/>
          </w:tcPr>
          <w:p>
            <w:pPr>
              <w:tabs>
                <w:tab w:val="left" w:pos="-720"/>
              </w:tabs>
              <w:suppressAutoHyphens/>
              <w:jc w:val="center"/>
              <w:rPr>
                <w:rFonts w:ascii="宋体" w:hAnsi="宋体"/>
                <w:spacing w:val="-3"/>
                <w:sz w:val="18"/>
                <w:szCs w:val="18"/>
                <w:lang w:val="en-GB"/>
              </w:rPr>
            </w:pPr>
          </w:p>
        </w:tc>
        <w:tc>
          <w:tcPr>
            <w:tcW w:w="1032" w:type="dxa"/>
            <w:vMerge w:val="continue"/>
          </w:tcPr>
          <w:p>
            <w:pPr>
              <w:jc w:val="center"/>
              <w:rPr>
                <w:rFonts w:ascii="宋体" w:hAnsi="宋体" w:cs="Arial"/>
                <w:b/>
                <w:sz w:val="18"/>
                <w:szCs w:val="18"/>
              </w:rPr>
            </w:pPr>
          </w:p>
        </w:tc>
        <w:tc>
          <w:tcPr>
            <w:tcW w:w="461" w:type="dxa"/>
            <w:vAlign w:val="center"/>
          </w:tcPr>
          <w:p>
            <w:pPr>
              <w:jc w:val="center"/>
              <w:rPr>
                <w:rFonts w:ascii="宋体" w:hAnsi="宋体" w:cs="Arial"/>
                <w:b/>
                <w:sz w:val="18"/>
                <w:szCs w:val="18"/>
              </w:rPr>
            </w:pPr>
            <w:r>
              <w:rPr>
                <w:rFonts w:hint="eastAsia" w:ascii="宋体" w:hAnsi="宋体" w:cs="Arial"/>
                <w:b/>
                <w:sz w:val="18"/>
                <w:szCs w:val="18"/>
              </w:rPr>
              <w:t>理解</w:t>
            </w:r>
          </w:p>
        </w:tc>
        <w:tc>
          <w:tcPr>
            <w:tcW w:w="423" w:type="dxa"/>
            <w:vAlign w:val="center"/>
          </w:tcPr>
          <w:p>
            <w:pPr>
              <w:jc w:val="center"/>
              <w:rPr>
                <w:rFonts w:ascii="宋体" w:hAnsi="宋体" w:cs="Arial"/>
                <w:b/>
                <w:sz w:val="18"/>
                <w:szCs w:val="18"/>
              </w:rPr>
            </w:pPr>
            <w:r>
              <w:rPr>
                <w:rFonts w:hint="eastAsia" w:ascii="宋体" w:hAnsi="宋体" w:cs="Arial"/>
                <w:b/>
                <w:sz w:val="18"/>
                <w:szCs w:val="18"/>
              </w:rPr>
              <w:t>掌握</w:t>
            </w:r>
          </w:p>
        </w:tc>
        <w:tc>
          <w:tcPr>
            <w:tcW w:w="760" w:type="dxa"/>
            <w:vAlign w:val="center"/>
          </w:tcPr>
          <w:p>
            <w:pPr>
              <w:jc w:val="center"/>
              <w:rPr>
                <w:rFonts w:ascii="宋体" w:hAnsi="宋体" w:cs="Arial"/>
                <w:b/>
                <w:sz w:val="18"/>
                <w:szCs w:val="18"/>
              </w:rPr>
            </w:pPr>
            <w:r>
              <w:rPr>
                <w:rFonts w:hint="eastAsia" w:ascii="宋体" w:hAnsi="宋体" w:cs="Arial"/>
                <w:b/>
                <w:sz w:val="18"/>
                <w:szCs w:val="18"/>
              </w:rPr>
              <w:t>分析与应用</w:t>
            </w:r>
          </w:p>
        </w:tc>
        <w:tc>
          <w:tcPr>
            <w:tcW w:w="667" w:type="dxa"/>
            <w:vMerge w:val="continue"/>
            <w:vAlign w:val="center"/>
          </w:tcPr>
          <w:p>
            <w:pPr>
              <w:jc w:val="center"/>
              <w:rPr>
                <w:rFonts w:ascii="宋体" w:hAnsi="宋体" w:cs="Arial"/>
                <w:b/>
                <w:sz w:val="18"/>
                <w:szCs w:val="18"/>
              </w:rPr>
            </w:pPr>
          </w:p>
        </w:tc>
        <w:tc>
          <w:tcPr>
            <w:tcW w:w="796" w:type="dxa"/>
            <w:vMerge w:val="continue"/>
            <w:vAlign w:val="center"/>
          </w:tcPr>
          <w:p>
            <w:pPr>
              <w:tabs>
                <w:tab w:val="left" w:pos="-720"/>
              </w:tabs>
              <w:suppressAutoHyphens/>
              <w:jc w:val="center"/>
              <w:rPr>
                <w:rFonts w:ascii="宋体" w:hAnsi="宋体"/>
                <w:spacing w:val="-3"/>
                <w:sz w:val="18"/>
                <w:szCs w:val="18"/>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4" w:hRule="atLeast"/>
          <w:jc w:val="center"/>
        </w:trPr>
        <w:tc>
          <w:tcPr>
            <w:tcW w:w="1503" w:type="dxa"/>
            <w:vAlign w:val="center"/>
          </w:tcPr>
          <w:p>
            <w:pPr>
              <w:snapToGrid w:val="0"/>
              <w:rPr>
                <w:rFonts w:hint="default" w:ascii="宋体" w:hAnsi="宋体" w:eastAsia="宋体"/>
                <w:spacing w:val="-3"/>
                <w:sz w:val="18"/>
                <w:szCs w:val="18"/>
                <w:lang w:val="en-US" w:eastAsia="zh-CN"/>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一：</w:t>
            </w:r>
            <w:r>
              <w:rPr>
                <w:rFonts w:hint="eastAsia" w:ascii="宋体" w:hAnsi="宋体"/>
                <w:spacing w:val="-3"/>
                <w:sz w:val="18"/>
                <w:szCs w:val="18"/>
                <w:lang w:val="en-US" w:eastAsia="zh-CN"/>
              </w:rPr>
              <w:t>GDP的测定</w:t>
            </w:r>
          </w:p>
        </w:tc>
        <w:tc>
          <w:tcPr>
            <w:tcW w:w="3164" w:type="dxa"/>
            <w:vAlign w:val="center"/>
          </w:tcPr>
          <w:p>
            <w:pPr>
              <w:snapToGrid w:val="0"/>
              <w:rPr>
                <w:rFonts w:hint="default" w:ascii="宋体" w:hAnsi="宋体"/>
                <w:spacing w:val="-3"/>
                <w:sz w:val="18"/>
                <w:szCs w:val="18"/>
                <w:lang w:val="en-US"/>
              </w:rPr>
            </w:pPr>
            <w:r>
              <w:rPr>
                <w:rFonts w:hint="eastAsia" w:ascii="宋体" w:hAnsi="宋体"/>
                <w:spacing w:val="-3"/>
                <w:sz w:val="18"/>
                <w:szCs w:val="18"/>
                <w:lang w:val="en-GB"/>
              </w:rPr>
              <w:t>（1）</w:t>
            </w:r>
            <w:r>
              <w:rPr>
                <w:rFonts w:hint="eastAsia" w:ascii="宋体" w:hAnsi="宋体"/>
                <w:spacing w:val="-3"/>
                <w:sz w:val="18"/>
                <w:szCs w:val="18"/>
                <w:lang w:val="en-US" w:eastAsia="zh-CN"/>
              </w:rPr>
              <w:t>收集我国某地区10年来的GDP相关数据，对数据进行分析</w:t>
            </w:r>
          </w:p>
          <w:p>
            <w:pPr>
              <w:snapToGrid w:val="0"/>
              <w:rPr>
                <w:rFonts w:hint="eastAsia" w:ascii="宋体" w:hAnsi="宋体"/>
                <w:spacing w:val="-3"/>
                <w:sz w:val="18"/>
                <w:szCs w:val="18"/>
                <w:lang w:val="en-US" w:eastAsia="zh-CN"/>
              </w:rPr>
            </w:pPr>
            <w:r>
              <w:rPr>
                <w:rFonts w:hint="eastAsia" w:ascii="宋体" w:hAnsi="宋体"/>
                <w:spacing w:val="-3"/>
                <w:sz w:val="18"/>
                <w:szCs w:val="18"/>
                <w:lang w:val="en-GB"/>
              </w:rPr>
              <w:t>(2）</w:t>
            </w:r>
            <w:r>
              <w:rPr>
                <w:rFonts w:hint="eastAsia" w:ascii="宋体" w:hAnsi="宋体"/>
                <w:spacing w:val="-3"/>
                <w:sz w:val="18"/>
                <w:szCs w:val="18"/>
                <w:lang w:val="en-US" w:eastAsia="zh-CN"/>
              </w:rPr>
              <w:t>根据分析结果讨论我国某地区经济发展中的优势和存在的问题</w:t>
            </w:r>
          </w:p>
          <w:p>
            <w:pPr>
              <w:snapToGrid w:val="0"/>
              <w:rPr>
                <w:rFonts w:hint="default" w:ascii="宋体" w:hAnsi="宋体"/>
                <w:spacing w:val="-3"/>
                <w:sz w:val="18"/>
                <w:szCs w:val="18"/>
                <w:lang w:val="en-US" w:eastAsia="zh-CN"/>
              </w:rPr>
            </w:pPr>
          </w:p>
        </w:tc>
        <w:tc>
          <w:tcPr>
            <w:tcW w:w="1032"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讲授法、</w:t>
            </w:r>
            <w:r>
              <w:rPr>
                <w:rFonts w:hint="eastAsia" w:ascii="宋体" w:hAnsi="宋体"/>
                <w:spacing w:val="-3"/>
                <w:sz w:val="18"/>
                <w:szCs w:val="18"/>
                <w:lang w:val="en-US" w:eastAsia="zh-CN"/>
              </w:rPr>
              <w:t>小组讨论法</w:t>
            </w:r>
            <w:r>
              <w:rPr>
                <w:rFonts w:hint="eastAsia" w:ascii="宋体" w:hAnsi="宋体"/>
                <w:spacing w:val="-3"/>
                <w:sz w:val="18"/>
                <w:szCs w:val="18"/>
                <w:lang w:val="en-GB"/>
              </w:rPr>
              <w:t>、案例分析法</w:t>
            </w:r>
          </w:p>
        </w:tc>
        <w:tc>
          <w:tcPr>
            <w:tcW w:w="461"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423"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760"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667" w:type="dxa"/>
            <w:vAlign w:val="center"/>
          </w:tcPr>
          <w:p>
            <w:pPr>
              <w:snapToGrid w:val="0"/>
              <w:ind w:left="187" w:hanging="187"/>
              <w:jc w:val="center"/>
              <w:rPr>
                <w:rFonts w:ascii="宋体" w:hAnsi="宋体"/>
                <w:spacing w:val="-3"/>
                <w:sz w:val="18"/>
                <w:szCs w:val="18"/>
                <w:lang w:val="en-GB"/>
              </w:rPr>
            </w:pPr>
            <w:r>
              <w:rPr>
                <w:rFonts w:ascii="宋体" w:hAnsi="宋体"/>
                <w:spacing w:val="-3"/>
                <w:sz w:val="18"/>
                <w:szCs w:val="18"/>
                <w:lang w:val="en-GB"/>
              </w:rPr>
              <w:t>4</w:t>
            </w:r>
          </w:p>
        </w:tc>
        <w:tc>
          <w:tcPr>
            <w:tcW w:w="796" w:type="dxa"/>
            <w:vAlign w:val="center"/>
          </w:tcPr>
          <w:p>
            <w:pPr>
              <w:spacing w:line="280" w:lineRule="exact"/>
              <w:jc w:val="center"/>
              <w:rPr>
                <w:spacing w:val="-3"/>
                <w:sz w:val="18"/>
                <w:szCs w:val="18"/>
                <w:lang w:val="en-GB"/>
              </w:rPr>
            </w:pPr>
            <w:r>
              <w:rPr>
                <w:sz w:val="18"/>
                <w:szCs w:val="18"/>
              </w:rPr>
              <w:t>1.1</w:t>
            </w:r>
            <w:r>
              <w:rPr>
                <w:rFonts w:hint="eastAsia"/>
                <w:sz w:val="18"/>
                <w:szCs w:val="18"/>
              </w:rPr>
              <w:t>、</w:t>
            </w:r>
            <w:r>
              <w:rPr>
                <w:sz w:val="18"/>
                <w:szCs w:val="18"/>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4" w:hRule="atLeast"/>
          <w:jc w:val="center"/>
        </w:trPr>
        <w:tc>
          <w:tcPr>
            <w:tcW w:w="1503" w:type="dxa"/>
            <w:vAlign w:val="center"/>
          </w:tcPr>
          <w:p>
            <w:pPr>
              <w:snapToGrid w:val="0"/>
              <w:rPr>
                <w:rFonts w:hint="eastAsia" w:ascii="宋体" w:hAnsi="宋体" w:eastAsia="宋体"/>
                <w:spacing w:val="-3"/>
                <w:sz w:val="18"/>
                <w:szCs w:val="18"/>
                <w:lang w:val="en-GB" w:eastAsia="zh-CN"/>
              </w:rPr>
            </w:pPr>
            <w:bookmarkStart w:id="1" w:name="_Hlk116402153"/>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二：</w:t>
            </w:r>
            <w:r>
              <w:rPr>
                <w:rFonts w:hint="eastAsia" w:ascii="宋体" w:hAnsi="宋体"/>
                <w:spacing w:val="-3"/>
                <w:sz w:val="18"/>
                <w:szCs w:val="18"/>
                <w:lang w:val="en-US" w:eastAsia="zh-CN"/>
              </w:rPr>
              <w:t>通货膨胀</w:t>
            </w:r>
          </w:p>
        </w:tc>
        <w:tc>
          <w:tcPr>
            <w:tcW w:w="3164" w:type="dxa"/>
            <w:vAlign w:val="center"/>
          </w:tcPr>
          <w:p>
            <w:pPr>
              <w:snapToGrid w:val="0"/>
              <w:rPr>
                <w:rFonts w:hint="default" w:ascii="宋体" w:hAnsi="宋体" w:eastAsia="宋体"/>
                <w:spacing w:val="-3"/>
                <w:sz w:val="18"/>
                <w:szCs w:val="18"/>
                <w:lang w:val="en-US" w:eastAsia="zh-CN"/>
              </w:rPr>
            </w:pPr>
            <w:r>
              <w:rPr>
                <w:rFonts w:hint="eastAsia" w:ascii="宋体" w:hAnsi="宋体"/>
                <w:spacing w:val="-3"/>
                <w:sz w:val="18"/>
                <w:szCs w:val="18"/>
                <w:lang w:val="en-US" w:eastAsia="zh-CN"/>
              </w:rPr>
              <w:t>使学生更直观地了解通货膨胀成机理</w:t>
            </w:r>
          </w:p>
        </w:tc>
        <w:tc>
          <w:tcPr>
            <w:tcW w:w="1032"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讲授法、案例分析法</w:t>
            </w:r>
          </w:p>
        </w:tc>
        <w:tc>
          <w:tcPr>
            <w:tcW w:w="461"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423"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760"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667" w:type="dxa"/>
            <w:vAlign w:val="center"/>
          </w:tcPr>
          <w:p>
            <w:pPr>
              <w:snapToGrid w:val="0"/>
              <w:ind w:left="187" w:hanging="187"/>
              <w:jc w:val="center"/>
              <w:rPr>
                <w:rFonts w:ascii="宋体" w:hAnsi="宋体"/>
                <w:sz w:val="18"/>
                <w:szCs w:val="18"/>
              </w:rPr>
            </w:pPr>
            <w:r>
              <w:rPr>
                <w:rFonts w:ascii="宋体" w:hAnsi="宋体"/>
                <w:sz w:val="18"/>
                <w:szCs w:val="18"/>
              </w:rPr>
              <w:t>4</w:t>
            </w:r>
          </w:p>
        </w:tc>
        <w:tc>
          <w:tcPr>
            <w:tcW w:w="796" w:type="dxa"/>
          </w:tcPr>
          <w:p>
            <w:pPr>
              <w:spacing w:line="280" w:lineRule="exact"/>
              <w:jc w:val="center"/>
              <w:rPr>
                <w:sz w:val="18"/>
                <w:szCs w:val="18"/>
              </w:rPr>
            </w:pPr>
            <w:r>
              <w:rPr>
                <w:sz w:val="18"/>
                <w:szCs w:val="18"/>
              </w:rPr>
              <w:t>1.1</w:t>
            </w:r>
            <w:r>
              <w:rPr>
                <w:rFonts w:hint="eastAsia"/>
                <w:sz w:val="18"/>
                <w:szCs w:val="18"/>
              </w:rPr>
              <w:t>、</w:t>
            </w:r>
            <w:r>
              <w:rPr>
                <w:sz w:val="18"/>
                <w:szCs w:val="18"/>
              </w:rPr>
              <w:t>2.3</w:t>
            </w:r>
          </w:p>
        </w:tc>
      </w:tr>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4" w:hRule="atLeast"/>
          <w:jc w:val="center"/>
        </w:trPr>
        <w:tc>
          <w:tcPr>
            <w:tcW w:w="1503" w:type="dxa"/>
            <w:vAlign w:val="center"/>
          </w:tcPr>
          <w:p>
            <w:pPr>
              <w:snapToGrid w:val="0"/>
              <w:rPr>
                <w:rFonts w:hint="default" w:ascii="宋体" w:hAnsi="宋体" w:eastAsia="宋体"/>
                <w:spacing w:val="-3"/>
                <w:sz w:val="18"/>
                <w:szCs w:val="18"/>
                <w:lang w:val="en-US" w:eastAsia="zh-CN"/>
              </w:rPr>
            </w:pPr>
            <w:bookmarkStart w:id="2" w:name="_Hlk116402174"/>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三：</w:t>
            </w:r>
            <w:r>
              <w:rPr>
                <w:rFonts w:hint="eastAsia" w:ascii="宋体" w:hAnsi="宋体"/>
                <w:spacing w:val="-3"/>
                <w:sz w:val="18"/>
                <w:szCs w:val="18"/>
                <w:lang w:val="en-US" w:eastAsia="zh-CN"/>
              </w:rPr>
              <w:t>引导学生用CPI来测算通过膨胀率</w:t>
            </w:r>
          </w:p>
        </w:tc>
        <w:tc>
          <w:tcPr>
            <w:tcW w:w="3164" w:type="dxa"/>
            <w:vAlign w:val="center"/>
          </w:tcPr>
          <w:p>
            <w:pPr>
              <w:snapToGrid w:val="0"/>
              <w:rPr>
                <w:rFonts w:hint="default" w:ascii="宋体" w:hAnsi="宋体" w:eastAsia="宋体"/>
                <w:spacing w:val="-3"/>
                <w:sz w:val="18"/>
                <w:szCs w:val="18"/>
                <w:lang w:val="en-US" w:eastAsia="zh-CN"/>
              </w:rPr>
            </w:pPr>
            <w:r>
              <w:rPr>
                <w:rFonts w:hint="eastAsia" w:ascii="宋体" w:hAnsi="宋体"/>
                <w:spacing w:val="-3"/>
                <w:sz w:val="18"/>
                <w:szCs w:val="18"/>
                <w:lang w:val="en-GB"/>
              </w:rPr>
              <w:t>（1）</w:t>
            </w:r>
            <w:r>
              <w:rPr>
                <w:rFonts w:hint="eastAsia" w:ascii="宋体" w:hAnsi="宋体"/>
                <w:spacing w:val="-3"/>
                <w:sz w:val="18"/>
                <w:szCs w:val="18"/>
                <w:lang w:val="en-US" w:eastAsia="zh-CN"/>
              </w:rPr>
              <w:t>一揽子固定数量的典型商品</w:t>
            </w:r>
          </w:p>
          <w:p>
            <w:pPr>
              <w:snapToGrid w:val="0"/>
              <w:rPr>
                <w:rFonts w:hint="default" w:ascii="宋体" w:hAnsi="宋体" w:eastAsia="宋体"/>
                <w:spacing w:val="-3"/>
                <w:sz w:val="18"/>
                <w:szCs w:val="18"/>
                <w:lang w:val="en-US" w:eastAsia="zh-CN"/>
              </w:rPr>
            </w:pPr>
            <w:r>
              <w:rPr>
                <w:rFonts w:hint="eastAsia" w:ascii="宋体" w:hAnsi="宋体"/>
                <w:spacing w:val="-3"/>
                <w:sz w:val="18"/>
                <w:szCs w:val="18"/>
                <w:lang w:val="en-GB"/>
              </w:rPr>
              <w:t>（2）</w:t>
            </w:r>
            <w:r>
              <w:rPr>
                <w:rFonts w:hint="eastAsia" w:ascii="宋体" w:hAnsi="宋体"/>
                <w:spacing w:val="-3"/>
                <w:sz w:val="18"/>
                <w:szCs w:val="18"/>
                <w:lang w:val="en-US" w:eastAsia="zh-CN"/>
              </w:rPr>
              <w:t>将第一期作为基期</w:t>
            </w:r>
          </w:p>
          <w:p>
            <w:pPr>
              <w:snapToGrid w:val="0"/>
              <w:rPr>
                <w:rFonts w:hint="eastAsia" w:ascii="宋体" w:hAnsi="宋体"/>
                <w:spacing w:val="-3"/>
                <w:sz w:val="18"/>
                <w:szCs w:val="18"/>
                <w:lang w:val="en-US" w:eastAsia="zh-CN"/>
              </w:rPr>
            </w:pPr>
            <w:r>
              <w:rPr>
                <w:rFonts w:hint="eastAsia" w:ascii="宋体" w:hAnsi="宋体"/>
                <w:spacing w:val="-3"/>
                <w:sz w:val="18"/>
                <w:szCs w:val="18"/>
                <w:lang w:val="en-GB"/>
              </w:rPr>
              <w:t>（3）</w:t>
            </w:r>
            <w:r>
              <w:rPr>
                <w:rFonts w:hint="eastAsia" w:ascii="宋体" w:hAnsi="宋体"/>
                <w:spacing w:val="-3"/>
                <w:sz w:val="18"/>
                <w:szCs w:val="18"/>
                <w:lang w:val="en-US" w:eastAsia="zh-CN"/>
              </w:rPr>
              <w:t>CPI的计算固定数量是多少，要求学生写至少6个阶段的意愿购买量</w:t>
            </w:r>
          </w:p>
          <w:p>
            <w:pPr>
              <w:snapToGrid w:val="0"/>
              <w:rPr>
                <w:rFonts w:hint="default" w:ascii="宋体" w:hAnsi="宋体" w:eastAsia="宋体"/>
                <w:spacing w:val="-3"/>
                <w:sz w:val="18"/>
                <w:szCs w:val="18"/>
                <w:lang w:val="en-US" w:eastAsia="zh-CN"/>
              </w:rPr>
            </w:pPr>
            <w:r>
              <w:rPr>
                <w:rFonts w:hint="eastAsia" w:ascii="宋体" w:hAnsi="宋体"/>
                <w:spacing w:val="-3"/>
                <w:sz w:val="18"/>
                <w:szCs w:val="18"/>
                <w:lang w:val="en-US" w:eastAsia="zh-CN"/>
              </w:rPr>
              <w:t xml:space="preserve"> </w:t>
            </w:r>
            <w:r>
              <w:rPr>
                <w:rFonts w:hint="eastAsia" w:ascii="宋体" w:hAnsi="宋体"/>
                <w:spacing w:val="-3"/>
                <w:sz w:val="18"/>
                <w:szCs w:val="18"/>
                <w:lang w:val="en-GB"/>
              </w:rPr>
              <w:t>（</w:t>
            </w:r>
            <w:r>
              <w:rPr>
                <w:rFonts w:hint="eastAsia" w:ascii="宋体" w:hAnsi="宋体"/>
                <w:spacing w:val="-3"/>
                <w:sz w:val="18"/>
                <w:szCs w:val="18"/>
                <w:lang w:val="en-US" w:eastAsia="zh-CN"/>
              </w:rPr>
              <w:t>4</w:t>
            </w:r>
            <w:r>
              <w:rPr>
                <w:rFonts w:hint="eastAsia" w:ascii="宋体" w:hAnsi="宋体"/>
                <w:spacing w:val="-3"/>
                <w:sz w:val="18"/>
                <w:szCs w:val="18"/>
                <w:lang w:val="en-GB"/>
              </w:rPr>
              <w:t>）</w:t>
            </w:r>
            <w:r>
              <w:rPr>
                <w:rFonts w:hint="eastAsia" w:ascii="宋体" w:hAnsi="宋体"/>
                <w:spacing w:val="-3"/>
                <w:sz w:val="18"/>
                <w:szCs w:val="18"/>
                <w:lang w:val="en-US" w:eastAsia="zh-CN"/>
              </w:rPr>
              <w:t>计算通货膨胀率并填写工作表</w:t>
            </w:r>
          </w:p>
        </w:tc>
        <w:tc>
          <w:tcPr>
            <w:tcW w:w="1032"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讲授法、</w:t>
            </w:r>
            <w:r>
              <w:rPr>
                <w:rFonts w:hint="eastAsia" w:ascii="宋体" w:hAnsi="宋体"/>
                <w:spacing w:val="-3"/>
                <w:sz w:val="18"/>
                <w:szCs w:val="18"/>
                <w:lang w:val="en-US" w:eastAsia="zh-CN"/>
              </w:rPr>
              <w:t>小组讨论法</w:t>
            </w:r>
            <w:r>
              <w:rPr>
                <w:rFonts w:hint="eastAsia" w:ascii="宋体" w:hAnsi="宋体"/>
                <w:spacing w:val="-3"/>
                <w:sz w:val="18"/>
                <w:szCs w:val="18"/>
                <w:lang w:val="en-GB"/>
              </w:rPr>
              <w:t>、案例分析法</w:t>
            </w:r>
          </w:p>
        </w:tc>
        <w:tc>
          <w:tcPr>
            <w:tcW w:w="461"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423"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760"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667" w:type="dxa"/>
            <w:vAlign w:val="center"/>
          </w:tcPr>
          <w:p>
            <w:pPr>
              <w:snapToGrid w:val="0"/>
              <w:ind w:left="187" w:hanging="187"/>
              <w:jc w:val="center"/>
              <w:rPr>
                <w:rFonts w:ascii="宋体" w:hAnsi="宋体"/>
                <w:sz w:val="18"/>
                <w:szCs w:val="18"/>
              </w:rPr>
            </w:pPr>
            <w:r>
              <w:rPr>
                <w:rFonts w:ascii="宋体" w:hAnsi="宋体"/>
                <w:sz w:val="18"/>
                <w:szCs w:val="18"/>
              </w:rPr>
              <w:t>4</w:t>
            </w:r>
          </w:p>
        </w:tc>
        <w:tc>
          <w:tcPr>
            <w:tcW w:w="796" w:type="dxa"/>
          </w:tcPr>
          <w:p>
            <w:pPr>
              <w:spacing w:line="280" w:lineRule="exact"/>
              <w:jc w:val="center"/>
              <w:rPr>
                <w:sz w:val="18"/>
                <w:szCs w:val="18"/>
              </w:rPr>
            </w:pPr>
            <w:r>
              <w:rPr>
                <w:sz w:val="18"/>
                <w:szCs w:val="18"/>
              </w:rPr>
              <w:t>1.1</w:t>
            </w:r>
            <w:r>
              <w:rPr>
                <w:rFonts w:hint="eastAsia"/>
                <w:sz w:val="18"/>
                <w:szCs w:val="18"/>
              </w:rPr>
              <w:t>、</w:t>
            </w:r>
            <w:r>
              <w:rPr>
                <w:sz w:val="18"/>
                <w:szCs w:val="18"/>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4" w:hRule="atLeast"/>
          <w:jc w:val="center"/>
        </w:trPr>
        <w:tc>
          <w:tcPr>
            <w:tcW w:w="1503" w:type="dxa"/>
            <w:vAlign w:val="center"/>
          </w:tcPr>
          <w:p>
            <w:pPr>
              <w:snapToGrid w:val="0"/>
              <w:rPr>
                <w:rFonts w:hint="default" w:ascii="宋体" w:hAnsi="宋体" w:eastAsia="宋体"/>
                <w:spacing w:val="-3"/>
                <w:sz w:val="18"/>
                <w:szCs w:val="18"/>
                <w:lang w:val="en-US" w:eastAsia="zh-CN"/>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四：</w:t>
            </w:r>
            <w:r>
              <w:rPr>
                <w:rFonts w:hint="eastAsia" w:ascii="宋体" w:hAnsi="宋体"/>
                <w:spacing w:val="-3"/>
                <w:sz w:val="18"/>
                <w:szCs w:val="18"/>
                <w:lang w:val="en-US" w:eastAsia="zh-CN"/>
              </w:rPr>
              <w:t>分析影响我国城镇居民消费的因素</w:t>
            </w:r>
          </w:p>
        </w:tc>
        <w:tc>
          <w:tcPr>
            <w:tcW w:w="3164" w:type="dxa"/>
            <w:vAlign w:val="center"/>
          </w:tcPr>
          <w:p>
            <w:pPr>
              <w:numPr>
                <w:ilvl w:val="0"/>
                <w:numId w:val="1"/>
              </w:numPr>
              <w:snapToGrid w:val="0"/>
              <w:rPr>
                <w:rFonts w:hint="eastAsia" w:ascii="宋体" w:hAnsi="宋体"/>
                <w:spacing w:val="-3"/>
                <w:sz w:val="18"/>
                <w:szCs w:val="18"/>
                <w:lang w:val="en-US" w:eastAsia="zh-CN"/>
              </w:rPr>
            </w:pPr>
            <w:r>
              <w:rPr>
                <w:rFonts w:hint="eastAsia" w:ascii="宋体" w:hAnsi="宋体"/>
                <w:spacing w:val="-3"/>
                <w:sz w:val="18"/>
                <w:szCs w:val="18"/>
                <w:lang w:val="en-US" w:eastAsia="zh-CN"/>
              </w:rPr>
              <w:t>根据有关的消费理论，选取研究的模型变量。</w:t>
            </w:r>
          </w:p>
          <w:p>
            <w:pPr>
              <w:numPr>
                <w:ilvl w:val="0"/>
                <w:numId w:val="1"/>
              </w:numPr>
              <w:snapToGrid w:val="0"/>
              <w:rPr>
                <w:rFonts w:hint="default" w:ascii="宋体" w:hAnsi="宋体"/>
                <w:spacing w:val="-3"/>
                <w:sz w:val="18"/>
                <w:szCs w:val="18"/>
                <w:lang w:val="en-US" w:eastAsia="zh-CN"/>
              </w:rPr>
            </w:pPr>
            <w:r>
              <w:rPr>
                <w:rFonts w:hint="eastAsia" w:ascii="宋体" w:hAnsi="宋体"/>
                <w:spacing w:val="-3"/>
                <w:sz w:val="18"/>
                <w:szCs w:val="18"/>
                <w:lang w:val="en-US" w:eastAsia="zh-CN"/>
              </w:rPr>
              <w:t>从网络或相关的统计年鉴获取有关的经济数据</w:t>
            </w:r>
          </w:p>
          <w:p>
            <w:pPr>
              <w:numPr>
                <w:ilvl w:val="0"/>
                <w:numId w:val="1"/>
              </w:numPr>
              <w:snapToGrid w:val="0"/>
              <w:rPr>
                <w:rFonts w:hint="default" w:ascii="宋体" w:hAnsi="宋体"/>
                <w:spacing w:val="-3"/>
                <w:sz w:val="18"/>
                <w:szCs w:val="18"/>
                <w:lang w:val="en-US" w:eastAsia="zh-CN"/>
              </w:rPr>
            </w:pPr>
            <w:r>
              <w:rPr>
                <w:rFonts w:hint="eastAsia" w:ascii="宋体" w:hAnsi="宋体"/>
                <w:spacing w:val="-3"/>
                <w:sz w:val="18"/>
                <w:szCs w:val="18"/>
                <w:lang w:val="en-US" w:eastAsia="zh-CN"/>
              </w:rPr>
              <w:t>对于结果进行解释、研究和说明</w:t>
            </w:r>
          </w:p>
        </w:tc>
        <w:tc>
          <w:tcPr>
            <w:tcW w:w="1032"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讲授法、</w:t>
            </w:r>
            <w:r>
              <w:rPr>
                <w:rFonts w:hint="eastAsia" w:ascii="宋体" w:hAnsi="宋体"/>
                <w:spacing w:val="-3"/>
                <w:sz w:val="18"/>
                <w:szCs w:val="18"/>
                <w:lang w:val="en-US" w:eastAsia="zh-CN"/>
              </w:rPr>
              <w:t>小组讨论法</w:t>
            </w:r>
            <w:r>
              <w:rPr>
                <w:rFonts w:hint="eastAsia" w:ascii="宋体" w:hAnsi="宋体"/>
                <w:spacing w:val="-3"/>
                <w:sz w:val="18"/>
                <w:szCs w:val="18"/>
                <w:lang w:val="en-GB"/>
              </w:rPr>
              <w:t>、案例分析法</w:t>
            </w:r>
          </w:p>
        </w:tc>
        <w:tc>
          <w:tcPr>
            <w:tcW w:w="461"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423"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760"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667" w:type="dxa"/>
            <w:vAlign w:val="center"/>
          </w:tcPr>
          <w:p>
            <w:pPr>
              <w:snapToGrid w:val="0"/>
              <w:ind w:left="187" w:hanging="187"/>
              <w:jc w:val="center"/>
              <w:rPr>
                <w:rFonts w:ascii="宋体" w:hAnsi="宋体"/>
                <w:sz w:val="18"/>
                <w:szCs w:val="18"/>
              </w:rPr>
            </w:pPr>
            <w:r>
              <w:rPr>
                <w:rFonts w:ascii="宋体" w:hAnsi="宋体"/>
                <w:sz w:val="18"/>
                <w:szCs w:val="18"/>
              </w:rPr>
              <w:t>4</w:t>
            </w:r>
          </w:p>
        </w:tc>
        <w:tc>
          <w:tcPr>
            <w:tcW w:w="796" w:type="dxa"/>
          </w:tcPr>
          <w:p>
            <w:pPr>
              <w:spacing w:line="280" w:lineRule="exact"/>
              <w:jc w:val="center"/>
              <w:rPr>
                <w:sz w:val="18"/>
                <w:szCs w:val="18"/>
              </w:rPr>
            </w:pPr>
            <w:r>
              <w:rPr>
                <w:sz w:val="18"/>
                <w:szCs w:val="18"/>
              </w:rPr>
              <w:t>1.1</w:t>
            </w:r>
            <w:r>
              <w:rPr>
                <w:rFonts w:hint="eastAsia"/>
                <w:sz w:val="18"/>
                <w:szCs w:val="18"/>
              </w:rPr>
              <w:t>、</w:t>
            </w:r>
            <w:r>
              <w:rPr>
                <w:sz w:val="18"/>
                <w:szCs w:val="18"/>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4" w:hRule="atLeast"/>
          <w:jc w:val="center"/>
        </w:trPr>
        <w:tc>
          <w:tcPr>
            <w:tcW w:w="1503" w:type="dxa"/>
            <w:vAlign w:val="center"/>
          </w:tcPr>
          <w:p>
            <w:pPr>
              <w:snapToGrid w:val="0"/>
              <w:rPr>
                <w:rFonts w:hint="default" w:ascii="宋体" w:hAnsi="宋体" w:eastAsia="宋体"/>
                <w:spacing w:val="-3"/>
                <w:sz w:val="18"/>
                <w:szCs w:val="18"/>
                <w:lang w:val="en-US" w:eastAsia="zh-CN"/>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五：</w:t>
            </w:r>
            <w:r>
              <w:rPr>
                <w:rFonts w:hint="eastAsia" w:ascii="宋体" w:hAnsi="宋体"/>
                <w:spacing w:val="-3"/>
                <w:sz w:val="18"/>
                <w:szCs w:val="18"/>
                <w:lang w:val="en-US" w:eastAsia="zh-CN"/>
              </w:rPr>
              <w:t>货币供给变动对于我国经济波动的影响</w:t>
            </w:r>
          </w:p>
        </w:tc>
        <w:tc>
          <w:tcPr>
            <w:tcW w:w="3164" w:type="dxa"/>
            <w:vAlign w:val="center"/>
          </w:tcPr>
          <w:p>
            <w:pPr>
              <w:snapToGrid w:val="0"/>
              <w:rPr>
                <w:rFonts w:hint="eastAsia" w:ascii="宋体" w:hAnsi="宋体"/>
                <w:spacing w:val="-3"/>
                <w:sz w:val="18"/>
                <w:szCs w:val="18"/>
                <w:lang w:val="en-US" w:eastAsia="zh-CN"/>
              </w:rPr>
            </w:pPr>
            <w:r>
              <w:rPr>
                <w:rFonts w:hint="eastAsia" w:ascii="宋体" w:hAnsi="宋体"/>
                <w:spacing w:val="-3"/>
                <w:sz w:val="18"/>
                <w:szCs w:val="18"/>
                <w:lang w:val="en-GB"/>
              </w:rPr>
              <w:t>（1）</w:t>
            </w:r>
            <w:r>
              <w:rPr>
                <w:rFonts w:hint="eastAsia" w:ascii="宋体" w:hAnsi="宋体"/>
                <w:spacing w:val="-3"/>
                <w:sz w:val="18"/>
                <w:szCs w:val="18"/>
                <w:lang w:val="en-US" w:eastAsia="zh-CN"/>
              </w:rPr>
              <w:t>以凯恩斯理论、IS-LM模型和货币政策理论为基础</w:t>
            </w:r>
          </w:p>
          <w:p>
            <w:pPr>
              <w:snapToGrid w:val="0"/>
              <w:rPr>
                <w:rFonts w:hint="default" w:ascii="宋体" w:hAnsi="宋体"/>
                <w:spacing w:val="-3"/>
                <w:sz w:val="18"/>
                <w:szCs w:val="18"/>
                <w:lang w:val="en-US"/>
              </w:rPr>
            </w:pPr>
            <w:r>
              <w:rPr>
                <w:rFonts w:hint="eastAsia" w:ascii="宋体" w:hAnsi="宋体"/>
                <w:spacing w:val="-3"/>
                <w:sz w:val="18"/>
                <w:szCs w:val="18"/>
                <w:lang w:val="en-US" w:eastAsia="zh-CN"/>
              </w:rPr>
              <w:t xml:space="preserve"> </w:t>
            </w:r>
          </w:p>
          <w:p>
            <w:pPr>
              <w:snapToGrid w:val="0"/>
              <w:rPr>
                <w:rFonts w:hint="default" w:ascii="宋体" w:hAnsi="宋体"/>
                <w:spacing w:val="-3"/>
                <w:sz w:val="18"/>
                <w:szCs w:val="18"/>
                <w:lang w:val="en-US" w:eastAsia="zh-CN"/>
              </w:rPr>
            </w:pPr>
            <w:r>
              <w:rPr>
                <w:rFonts w:hint="eastAsia" w:ascii="宋体" w:hAnsi="宋体"/>
                <w:spacing w:val="-3"/>
                <w:sz w:val="18"/>
                <w:szCs w:val="18"/>
                <w:lang w:val="en-GB"/>
              </w:rPr>
              <w:t>(2）</w:t>
            </w:r>
            <w:r>
              <w:rPr>
                <w:rFonts w:hint="eastAsia" w:ascii="宋体" w:hAnsi="宋体"/>
                <w:spacing w:val="-3"/>
                <w:sz w:val="18"/>
                <w:szCs w:val="18"/>
                <w:lang w:val="en-US" w:eastAsia="zh-CN"/>
              </w:rPr>
              <w:t>采用我国近年来货币供给量、投资等变动对经济波动的影响，验证我国货币政策的影响。</w:t>
            </w:r>
          </w:p>
          <w:p>
            <w:pPr>
              <w:snapToGrid w:val="0"/>
              <w:rPr>
                <w:rFonts w:hint="default" w:ascii="宋体" w:hAnsi="宋体" w:eastAsia="宋体"/>
                <w:spacing w:val="-3"/>
                <w:sz w:val="18"/>
                <w:szCs w:val="18"/>
                <w:lang w:val="en-US" w:eastAsia="zh-CN"/>
              </w:rPr>
            </w:pPr>
          </w:p>
        </w:tc>
        <w:tc>
          <w:tcPr>
            <w:tcW w:w="1032"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讲授法、案例分析法</w:t>
            </w:r>
          </w:p>
        </w:tc>
        <w:tc>
          <w:tcPr>
            <w:tcW w:w="461"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423"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760"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667" w:type="dxa"/>
            <w:vAlign w:val="center"/>
          </w:tcPr>
          <w:p>
            <w:pPr>
              <w:snapToGrid w:val="0"/>
              <w:ind w:left="187" w:hanging="187"/>
              <w:jc w:val="center"/>
              <w:rPr>
                <w:rFonts w:ascii="宋体" w:hAnsi="宋体"/>
                <w:sz w:val="18"/>
                <w:szCs w:val="18"/>
              </w:rPr>
            </w:pPr>
            <w:r>
              <w:rPr>
                <w:rFonts w:ascii="宋体" w:hAnsi="宋体"/>
                <w:sz w:val="18"/>
                <w:szCs w:val="18"/>
              </w:rPr>
              <w:t>4</w:t>
            </w:r>
          </w:p>
        </w:tc>
        <w:tc>
          <w:tcPr>
            <w:tcW w:w="796" w:type="dxa"/>
          </w:tcPr>
          <w:p>
            <w:pPr>
              <w:spacing w:line="280" w:lineRule="exact"/>
              <w:jc w:val="center"/>
              <w:rPr>
                <w:sz w:val="18"/>
                <w:szCs w:val="18"/>
              </w:rPr>
            </w:pPr>
            <w:r>
              <w:rPr>
                <w:sz w:val="18"/>
                <w:szCs w:val="18"/>
              </w:rPr>
              <w:t>1.1</w:t>
            </w:r>
            <w:r>
              <w:rPr>
                <w:rFonts w:hint="eastAsia"/>
                <w:sz w:val="18"/>
                <w:szCs w:val="18"/>
              </w:rPr>
              <w:t>、</w:t>
            </w:r>
            <w:r>
              <w:rPr>
                <w:sz w:val="18"/>
                <w:szCs w:val="18"/>
              </w:rPr>
              <w:t>2.3</w:t>
            </w: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4" w:hRule="atLeast"/>
          <w:jc w:val="center"/>
        </w:trPr>
        <w:tc>
          <w:tcPr>
            <w:tcW w:w="1503"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合计</w:t>
            </w:r>
          </w:p>
        </w:tc>
        <w:tc>
          <w:tcPr>
            <w:tcW w:w="3164" w:type="dxa"/>
            <w:vAlign w:val="center"/>
          </w:tcPr>
          <w:p>
            <w:pPr>
              <w:snapToGrid w:val="0"/>
              <w:rPr>
                <w:rFonts w:ascii="宋体" w:hAnsi="宋体"/>
                <w:spacing w:val="-3"/>
                <w:sz w:val="18"/>
                <w:szCs w:val="18"/>
                <w:lang w:val="en-GB"/>
              </w:rPr>
            </w:pPr>
          </w:p>
        </w:tc>
        <w:tc>
          <w:tcPr>
            <w:tcW w:w="1032" w:type="dxa"/>
            <w:vAlign w:val="center"/>
          </w:tcPr>
          <w:p>
            <w:pPr>
              <w:snapToGrid w:val="0"/>
              <w:jc w:val="center"/>
              <w:rPr>
                <w:rFonts w:ascii="宋体" w:hAnsi="宋体"/>
                <w:spacing w:val="-3"/>
                <w:sz w:val="18"/>
                <w:szCs w:val="18"/>
                <w:lang w:val="en-GB"/>
              </w:rPr>
            </w:pPr>
          </w:p>
        </w:tc>
        <w:tc>
          <w:tcPr>
            <w:tcW w:w="461" w:type="dxa"/>
            <w:vAlign w:val="center"/>
          </w:tcPr>
          <w:p>
            <w:pPr>
              <w:snapToGrid w:val="0"/>
              <w:jc w:val="center"/>
              <w:rPr>
                <w:rFonts w:ascii="宋体" w:hAnsi="宋体"/>
                <w:spacing w:val="-3"/>
                <w:sz w:val="18"/>
                <w:szCs w:val="18"/>
                <w:lang w:val="en-GB"/>
              </w:rPr>
            </w:pPr>
          </w:p>
        </w:tc>
        <w:tc>
          <w:tcPr>
            <w:tcW w:w="423" w:type="dxa"/>
            <w:vAlign w:val="center"/>
          </w:tcPr>
          <w:p>
            <w:pPr>
              <w:snapToGrid w:val="0"/>
              <w:jc w:val="center"/>
              <w:rPr>
                <w:rFonts w:ascii="宋体" w:hAnsi="宋体"/>
                <w:spacing w:val="-3"/>
                <w:sz w:val="18"/>
                <w:szCs w:val="18"/>
                <w:lang w:val="en-GB"/>
              </w:rPr>
            </w:pPr>
          </w:p>
        </w:tc>
        <w:tc>
          <w:tcPr>
            <w:tcW w:w="760" w:type="dxa"/>
            <w:vAlign w:val="center"/>
          </w:tcPr>
          <w:p>
            <w:pPr>
              <w:snapToGrid w:val="0"/>
              <w:jc w:val="center"/>
              <w:rPr>
                <w:rFonts w:ascii="宋体" w:hAnsi="宋体"/>
                <w:spacing w:val="-3"/>
                <w:sz w:val="18"/>
                <w:szCs w:val="18"/>
                <w:lang w:val="en-GB"/>
              </w:rPr>
            </w:pPr>
          </w:p>
        </w:tc>
        <w:tc>
          <w:tcPr>
            <w:tcW w:w="667" w:type="dxa"/>
            <w:vAlign w:val="center"/>
          </w:tcPr>
          <w:p>
            <w:pPr>
              <w:snapToGrid w:val="0"/>
              <w:ind w:left="187" w:hanging="187"/>
              <w:jc w:val="center"/>
              <w:rPr>
                <w:rFonts w:ascii="宋体" w:hAnsi="宋体"/>
                <w:sz w:val="18"/>
                <w:szCs w:val="18"/>
              </w:rPr>
            </w:pPr>
            <w:r>
              <w:rPr>
                <w:rFonts w:hint="eastAsia" w:ascii="宋体" w:hAnsi="宋体"/>
                <w:sz w:val="18"/>
                <w:szCs w:val="18"/>
              </w:rPr>
              <w:t>2</w:t>
            </w:r>
            <w:r>
              <w:rPr>
                <w:rFonts w:ascii="宋体" w:hAnsi="宋体"/>
                <w:sz w:val="18"/>
                <w:szCs w:val="18"/>
              </w:rPr>
              <w:t>0</w:t>
            </w:r>
          </w:p>
        </w:tc>
        <w:tc>
          <w:tcPr>
            <w:tcW w:w="796" w:type="dxa"/>
            <w:vAlign w:val="center"/>
          </w:tcPr>
          <w:p>
            <w:pPr>
              <w:spacing w:line="280" w:lineRule="exact"/>
              <w:jc w:val="center"/>
              <w:rPr>
                <w:sz w:val="18"/>
                <w:szCs w:val="18"/>
              </w:rPr>
            </w:pPr>
          </w:p>
        </w:tc>
      </w:tr>
    </w:tbl>
    <w:p>
      <w:pPr>
        <w:snapToGrid w:val="0"/>
        <w:spacing w:line="300" w:lineRule="auto"/>
        <w:rPr>
          <w:rFonts w:ascii="宋体" w:hAnsi="宋体"/>
          <w:sz w:val="18"/>
          <w:szCs w:val="18"/>
          <w:lang w:val="en-GB"/>
        </w:rPr>
      </w:pPr>
      <w:r>
        <w:rPr>
          <w:rFonts w:hint="eastAsia" w:ascii="宋体" w:hAnsi="宋体"/>
          <w:sz w:val="18"/>
          <w:szCs w:val="18"/>
          <w:lang w:val="en-GB"/>
        </w:rPr>
        <w:t>注：在“要求”栏内以高、中、低来表示对学生学习程度的要求，高为最高要求。</w:t>
      </w:r>
      <w:r>
        <w:rPr>
          <w:rFonts w:hint="eastAsia" w:ascii="宋体" w:hAnsi="宋体"/>
          <w:b/>
          <w:sz w:val="18"/>
          <w:szCs w:val="18"/>
          <w:lang w:val="en-GB"/>
        </w:rPr>
        <w:t>理解</w:t>
      </w:r>
      <w:r>
        <w:rPr>
          <w:rFonts w:hint="eastAsia" w:ascii="宋体" w:hAnsi="宋体"/>
          <w:sz w:val="18"/>
          <w:szCs w:val="18"/>
          <w:lang w:val="en-GB"/>
        </w:rPr>
        <w:t>指能对所学的内容作归纳、分类、解释、总结、推断和一定程度的发挥。</w:t>
      </w:r>
      <w:r>
        <w:rPr>
          <w:rFonts w:hint="eastAsia" w:ascii="宋体" w:hAnsi="宋体"/>
          <w:b/>
          <w:sz w:val="18"/>
          <w:szCs w:val="18"/>
          <w:lang w:val="en-GB"/>
        </w:rPr>
        <w:t>掌握</w:t>
      </w:r>
      <w:r>
        <w:rPr>
          <w:rFonts w:hint="eastAsia" w:ascii="宋体" w:hAnsi="宋体"/>
          <w:sz w:val="18"/>
          <w:szCs w:val="18"/>
          <w:lang w:val="en-GB"/>
        </w:rPr>
        <w:t>指能理解学习材料的内涵和意义，包括具体分类、区别、流程、误区等的认知和学习。可以借助三种形式来表明对材料的领会，一是转换，即用自己的话或用与原先表达方式不同的方式表达自己的思想；二是解释，即对一项信息加以说明或概述；三是推断，即估计将来的趋势（预期的后果）。</w:t>
      </w:r>
      <w:r>
        <w:rPr>
          <w:rFonts w:hint="eastAsia" w:ascii="宋体" w:hAnsi="宋体"/>
          <w:b/>
          <w:sz w:val="18"/>
          <w:szCs w:val="18"/>
          <w:lang w:val="en-GB"/>
        </w:rPr>
        <w:t>分析</w:t>
      </w:r>
      <w:r>
        <w:rPr>
          <w:rFonts w:hint="eastAsia" w:ascii="宋体" w:hAnsi="宋体"/>
          <w:sz w:val="18"/>
          <w:szCs w:val="18"/>
          <w:lang w:val="en-GB"/>
        </w:rPr>
        <w:t>指能将所学的内容分解并找出它们的相互关系和构成，或能计划、创造、建造或有改变的重构。</w:t>
      </w:r>
      <w:r>
        <w:rPr>
          <w:rFonts w:ascii="宋体" w:hAnsi="宋体"/>
          <w:b/>
          <w:sz w:val="18"/>
          <w:szCs w:val="18"/>
          <w:lang w:val="en-GB"/>
        </w:rPr>
        <w:t>应用</w:t>
      </w:r>
      <w:r>
        <w:rPr>
          <w:rFonts w:ascii="宋体" w:hAnsi="宋体"/>
          <w:sz w:val="18"/>
          <w:szCs w:val="18"/>
          <w:lang w:val="en-GB"/>
        </w:rPr>
        <w:t>指能将学习材料用于新的具体情境</w:t>
      </w:r>
      <w:r>
        <w:rPr>
          <w:rFonts w:hint="eastAsia" w:ascii="宋体" w:hAnsi="宋体"/>
          <w:sz w:val="18"/>
          <w:szCs w:val="18"/>
          <w:lang w:val="en-GB"/>
        </w:rPr>
        <w:t>，</w:t>
      </w:r>
      <w:r>
        <w:rPr>
          <w:rFonts w:ascii="宋体" w:hAnsi="宋体"/>
          <w:sz w:val="18"/>
          <w:szCs w:val="18"/>
          <w:lang w:val="en-GB"/>
        </w:rPr>
        <w:t>包括原则、方法、技巧、规律的拓展</w:t>
      </w:r>
      <w:r>
        <w:rPr>
          <w:rFonts w:hint="eastAsia" w:ascii="宋体" w:hAnsi="宋体"/>
          <w:sz w:val="18"/>
          <w:szCs w:val="18"/>
          <w:lang w:val="en-GB"/>
        </w:rPr>
        <w:t>，</w:t>
      </w:r>
      <w:r>
        <w:fldChar w:fldCharType="begin"/>
      </w:r>
      <w:r>
        <w:instrText xml:space="preserve"> HYPERLINK "http://baike.so.com/doc/6670661-6884501.html" \t "_blank" </w:instrText>
      </w:r>
      <w:r>
        <w:fldChar w:fldCharType="separate"/>
      </w:r>
      <w:r>
        <w:rPr>
          <w:rFonts w:ascii="宋体" w:hAnsi="宋体"/>
          <w:sz w:val="18"/>
          <w:szCs w:val="18"/>
          <w:lang w:val="en-GB"/>
        </w:rPr>
        <w:t>代表</w:t>
      </w:r>
      <w:r>
        <w:rPr>
          <w:rFonts w:ascii="宋体" w:hAnsi="宋体"/>
          <w:sz w:val="18"/>
          <w:szCs w:val="18"/>
          <w:lang w:val="en-GB"/>
        </w:rPr>
        <w:fldChar w:fldCharType="end"/>
      </w:r>
      <w:r>
        <w:rPr>
          <w:rFonts w:ascii="宋体" w:hAnsi="宋体"/>
          <w:sz w:val="18"/>
          <w:szCs w:val="18"/>
          <w:lang w:val="en-GB"/>
        </w:rPr>
        <w:t>较高水平的学习成果。应用需要建立对知识点掌握的基础上</w:t>
      </w:r>
      <w:r>
        <w:rPr>
          <w:rFonts w:hint="eastAsia" w:ascii="宋体" w:hAnsi="宋体"/>
          <w:sz w:val="18"/>
          <w:szCs w:val="18"/>
          <w:lang w:val="en-GB"/>
        </w:rPr>
        <w:t>。</w:t>
      </w:r>
    </w:p>
    <w:p>
      <w:pPr>
        <w:keepNext/>
        <w:keepLines/>
        <w:spacing w:line="360" w:lineRule="auto"/>
        <w:jc w:val="left"/>
        <w:outlineLvl w:val="0"/>
        <w:rPr>
          <w:rFonts w:ascii="黑体" w:hAnsi="黑体" w:eastAsia="黑体"/>
          <w:bCs/>
          <w:spacing w:val="-3"/>
          <w:kern w:val="44"/>
          <w:sz w:val="24"/>
          <w:szCs w:val="44"/>
          <w:lang w:val="en-GB"/>
        </w:rPr>
      </w:pPr>
      <w:r>
        <w:rPr>
          <w:rFonts w:hint="eastAsia" w:ascii="黑体" w:hAnsi="黑体" w:eastAsia="黑体"/>
          <w:bCs/>
          <w:spacing w:val="-3"/>
          <w:kern w:val="44"/>
          <w:sz w:val="24"/>
          <w:szCs w:val="44"/>
          <w:lang w:val="en-GB"/>
        </w:rPr>
        <w:t>五、课程思政元素及融入点</w:t>
      </w:r>
    </w:p>
    <w:p>
      <w:pPr>
        <w:suppressAutoHyphens/>
        <w:spacing w:line="300" w:lineRule="auto"/>
        <w:jc w:val="center"/>
        <w:outlineLvl w:val="1"/>
        <w:rPr>
          <w:rFonts w:ascii="黑体" w:hAnsi="黑体" w:eastAsia="黑体"/>
          <w:bCs/>
          <w:spacing w:val="-3"/>
          <w:kern w:val="28"/>
          <w:szCs w:val="21"/>
          <w:lang w:val="en-GB"/>
        </w:rPr>
      </w:pPr>
      <w:r>
        <w:rPr>
          <w:rFonts w:hint="eastAsia" w:ascii="黑体" w:hAnsi="黑体" w:eastAsia="黑体"/>
          <w:bCs/>
          <w:spacing w:val="-3"/>
          <w:kern w:val="28"/>
          <w:szCs w:val="21"/>
          <w:lang w:val="en-GB"/>
        </w:rPr>
        <w:t>表3：《</w:t>
      </w:r>
      <w:r>
        <w:rPr>
          <w:rFonts w:hint="eastAsia" w:ascii="黑体" w:hAnsi="黑体" w:eastAsia="黑体"/>
          <w:bCs/>
          <w:spacing w:val="-3"/>
          <w:kern w:val="28"/>
          <w:szCs w:val="21"/>
          <w:lang w:val="en-US" w:eastAsia="zh-CN"/>
        </w:rPr>
        <w:t>宏观经济学实习</w:t>
      </w:r>
      <w:r>
        <w:rPr>
          <w:rFonts w:hint="eastAsia" w:ascii="黑体" w:hAnsi="黑体" w:eastAsia="黑体"/>
          <w:bCs/>
          <w:spacing w:val="-3"/>
          <w:kern w:val="28"/>
          <w:szCs w:val="21"/>
          <w:lang w:val="en-GB"/>
        </w:rPr>
        <w:t>》课程思政元素及融入点</w:t>
      </w:r>
    </w:p>
    <w:tbl>
      <w:tblPr>
        <w:tblStyle w:val="6"/>
        <w:tblW w:w="88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39"/>
        <w:gridCol w:w="1650"/>
        <w:gridCol w:w="948"/>
        <w:gridCol w:w="3774"/>
        <w:gridCol w:w="1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639" w:type="dxa"/>
            <w:shd w:val="clear" w:color="auto" w:fill="D5DCE4"/>
            <w:vAlign w:val="center"/>
          </w:tcPr>
          <w:p>
            <w:pPr>
              <w:jc w:val="center"/>
              <w:rPr>
                <w:rFonts w:ascii="宋体" w:hAnsi="宋体"/>
                <w:b/>
                <w:bCs/>
                <w:spacing w:val="-3"/>
                <w:sz w:val="18"/>
                <w:szCs w:val="18"/>
              </w:rPr>
            </w:pPr>
            <w:r>
              <w:rPr>
                <w:rFonts w:hint="eastAsia" w:ascii="宋体" w:hAnsi="宋体"/>
                <w:b/>
                <w:bCs/>
                <w:spacing w:val="-3"/>
                <w:sz w:val="18"/>
                <w:szCs w:val="18"/>
              </w:rPr>
              <w:t>序号</w:t>
            </w:r>
          </w:p>
        </w:tc>
        <w:tc>
          <w:tcPr>
            <w:tcW w:w="1650" w:type="dxa"/>
            <w:shd w:val="clear" w:color="auto" w:fill="D5DCE4"/>
            <w:vAlign w:val="center"/>
          </w:tcPr>
          <w:p>
            <w:pPr>
              <w:jc w:val="center"/>
              <w:rPr>
                <w:rFonts w:ascii="宋体" w:hAnsi="宋体"/>
                <w:b/>
                <w:bCs/>
                <w:spacing w:val="-3"/>
                <w:sz w:val="18"/>
                <w:szCs w:val="18"/>
              </w:rPr>
            </w:pPr>
            <w:r>
              <w:rPr>
                <w:rFonts w:hint="eastAsia" w:ascii="宋体" w:hAnsi="宋体"/>
                <w:b/>
                <w:bCs/>
                <w:spacing w:val="-3"/>
                <w:sz w:val="18"/>
                <w:szCs w:val="18"/>
              </w:rPr>
              <w:t>实习项目</w:t>
            </w:r>
          </w:p>
        </w:tc>
        <w:tc>
          <w:tcPr>
            <w:tcW w:w="948" w:type="dxa"/>
            <w:shd w:val="clear" w:color="auto" w:fill="D5DCE4"/>
            <w:vAlign w:val="center"/>
          </w:tcPr>
          <w:p>
            <w:pPr>
              <w:jc w:val="center"/>
              <w:rPr>
                <w:b/>
                <w:sz w:val="18"/>
                <w:szCs w:val="18"/>
              </w:rPr>
            </w:pPr>
            <w:r>
              <w:rPr>
                <w:rFonts w:hint="eastAsia"/>
                <w:b/>
                <w:sz w:val="18"/>
                <w:szCs w:val="18"/>
              </w:rPr>
              <w:t>思政元素</w:t>
            </w:r>
          </w:p>
          <w:p>
            <w:pPr>
              <w:jc w:val="center"/>
              <w:rPr>
                <w:rFonts w:ascii="宋体" w:hAnsi="宋体"/>
                <w:b/>
                <w:bCs/>
                <w:spacing w:val="-3"/>
                <w:sz w:val="18"/>
                <w:szCs w:val="18"/>
              </w:rPr>
            </w:pPr>
            <w:r>
              <w:rPr>
                <w:rFonts w:hint="eastAsia"/>
                <w:b/>
                <w:sz w:val="18"/>
                <w:szCs w:val="18"/>
              </w:rPr>
              <w:t>融入点</w:t>
            </w:r>
          </w:p>
        </w:tc>
        <w:tc>
          <w:tcPr>
            <w:tcW w:w="3774" w:type="dxa"/>
            <w:shd w:val="clear" w:color="auto" w:fill="D5DCE4"/>
            <w:vAlign w:val="center"/>
          </w:tcPr>
          <w:p>
            <w:pPr>
              <w:jc w:val="center"/>
              <w:rPr>
                <w:rFonts w:ascii="宋体" w:hAnsi="宋体"/>
                <w:b/>
                <w:bCs/>
                <w:spacing w:val="-3"/>
                <w:sz w:val="18"/>
                <w:szCs w:val="18"/>
              </w:rPr>
            </w:pPr>
            <w:r>
              <w:rPr>
                <w:rFonts w:hint="eastAsia" w:ascii="宋体" w:hAnsi="宋体"/>
                <w:b/>
                <w:bCs/>
                <w:spacing w:val="-3"/>
                <w:sz w:val="18"/>
                <w:szCs w:val="18"/>
              </w:rPr>
              <w:t>思政元素简述</w:t>
            </w:r>
          </w:p>
        </w:tc>
        <w:tc>
          <w:tcPr>
            <w:tcW w:w="1846" w:type="dxa"/>
            <w:shd w:val="clear" w:color="auto" w:fill="D5DCE4"/>
            <w:vAlign w:val="center"/>
          </w:tcPr>
          <w:p>
            <w:pPr>
              <w:jc w:val="center"/>
              <w:rPr>
                <w:rFonts w:ascii="宋体" w:hAnsi="宋体"/>
                <w:b/>
                <w:bCs/>
                <w:spacing w:val="-3"/>
                <w:sz w:val="18"/>
                <w:szCs w:val="18"/>
              </w:rPr>
            </w:pPr>
            <w:r>
              <w:rPr>
                <w:rFonts w:hint="eastAsia" w:ascii="宋体" w:hAnsi="宋体"/>
                <w:b/>
                <w:bCs/>
                <w:spacing w:val="-3"/>
                <w:sz w:val="18"/>
                <w:szCs w:val="18"/>
              </w:rPr>
              <w:t>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7" w:hRule="atLeast"/>
          <w:jc w:val="center"/>
        </w:trPr>
        <w:tc>
          <w:tcPr>
            <w:tcW w:w="639" w:type="dxa"/>
            <w:vAlign w:val="center"/>
          </w:tcPr>
          <w:p>
            <w:pPr>
              <w:jc w:val="center"/>
              <w:rPr>
                <w:rFonts w:ascii="宋体" w:hAnsi="宋体"/>
                <w:bCs/>
                <w:spacing w:val="-3"/>
                <w:sz w:val="18"/>
                <w:szCs w:val="18"/>
              </w:rPr>
            </w:pPr>
            <w:r>
              <w:rPr>
                <w:rFonts w:hint="eastAsia" w:ascii="宋体" w:hAnsi="宋体"/>
                <w:bCs/>
                <w:spacing w:val="-3"/>
                <w:sz w:val="18"/>
                <w:szCs w:val="18"/>
              </w:rPr>
              <w:t>1</w:t>
            </w:r>
          </w:p>
        </w:tc>
        <w:tc>
          <w:tcPr>
            <w:tcW w:w="1650" w:type="dxa"/>
          </w:tcPr>
          <w:p>
            <w:pPr>
              <w:snapToGrid w:val="0"/>
              <w:rPr>
                <w:rFonts w:ascii="宋体" w:hAnsi="宋体" w:cs="宋体"/>
                <w:bCs/>
                <w:spacing w:val="-3"/>
                <w:sz w:val="18"/>
                <w:szCs w:val="18"/>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一：</w:t>
            </w:r>
            <w:r>
              <w:rPr>
                <w:rFonts w:hint="eastAsia" w:ascii="宋体" w:hAnsi="宋体"/>
                <w:spacing w:val="-3"/>
                <w:sz w:val="18"/>
                <w:szCs w:val="18"/>
                <w:lang w:val="en-US" w:eastAsia="zh-CN"/>
              </w:rPr>
              <w:t>GDP的测定</w:t>
            </w:r>
          </w:p>
        </w:tc>
        <w:tc>
          <w:tcPr>
            <w:tcW w:w="948" w:type="dxa"/>
          </w:tcPr>
          <w:p>
            <w:pPr>
              <w:jc w:val="center"/>
              <w:rPr>
                <w:rFonts w:hint="default" w:ascii="宋体" w:hAnsi="宋体" w:eastAsia="宋体" w:cs="宋体"/>
                <w:bCs/>
                <w:spacing w:val="-3"/>
                <w:sz w:val="18"/>
                <w:szCs w:val="18"/>
                <w:lang w:val="en-US" w:eastAsia="zh-CN"/>
              </w:rPr>
            </w:pPr>
            <w:r>
              <w:rPr>
                <w:rFonts w:hint="eastAsia" w:ascii="宋体" w:hAnsi="宋体" w:cs="宋体"/>
                <w:bCs/>
                <w:spacing w:val="-3"/>
                <w:sz w:val="18"/>
                <w:szCs w:val="18"/>
                <w:lang w:val="en-US" w:eastAsia="zh-CN"/>
              </w:rPr>
              <w:t>树立正确价值观</w:t>
            </w:r>
          </w:p>
        </w:tc>
        <w:tc>
          <w:tcPr>
            <w:tcW w:w="3774" w:type="dxa"/>
          </w:tcPr>
          <w:p>
            <w:pPr>
              <w:snapToGrid w:val="0"/>
              <w:ind w:firstLine="360" w:firstLineChars="200"/>
              <w:rPr>
                <w:rFonts w:hint="default" w:ascii="宋体" w:hAnsi="宋体" w:eastAsia="宋体" w:cs="宋体"/>
                <w:bCs/>
                <w:spacing w:val="-3"/>
                <w:sz w:val="18"/>
                <w:szCs w:val="18"/>
                <w:lang w:val="en-US" w:eastAsia="zh-CN"/>
              </w:rPr>
            </w:pPr>
            <w:r>
              <w:rPr>
                <w:rFonts w:hint="eastAsia" w:ascii="宋体" w:hAnsi="宋体" w:cs="宋体"/>
                <w:sz w:val="18"/>
                <w:szCs w:val="18"/>
              </w:rPr>
              <w:t>通过</w:t>
            </w:r>
            <w:r>
              <w:rPr>
                <w:rFonts w:hint="eastAsia" w:ascii="宋体" w:hAnsi="宋体" w:cs="宋体"/>
                <w:sz w:val="18"/>
                <w:szCs w:val="18"/>
                <w:lang w:val="en-US" w:eastAsia="zh-CN"/>
              </w:rPr>
              <w:t>GDP衡量的知识，鼓励学生在获得经济学专业知识的同时，提升个人价值追求和思想道德素养。</w:t>
            </w:r>
          </w:p>
        </w:tc>
        <w:tc>
          <w:tcPr>
            <w:tcW w:w="1846"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讲授法、</w:t>
            </w:r>
            <w:r>
              <w:rPr>
                <w:rFonts w:hint="eastAsia" w:ascii="宋体" w:hAnsi="宋体"/>
                <w:spacing w:val="-3"/>
                <w:sz w:val="18"/>
                <w:szCs w:val="18"/>
                <w:lang w:val="en-US" w:eastAsia="zh-CN"/>
              </w:rPr>
              <w:t>小组讨论法</w:t>
            </w:r>
            <w:r>
              <w:rPr>
                <w:rFonts w:hint="eastAsia" w:ascii="宋体" w:hAnsi="宋体"/>
                <w:spacing w:val="-3"/>
                <w:sz w:val="18"/>
                <w:szCs w:val="18"/>
                <w:lang w:val="en-GB"/>
              </w:rPr>
              <w:t>、案例分析法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27" w:hRule="atLeast"/>
          <w:jc w:val="center"/>
        </w:trPr>
        <w:tc>
          <w:tcPr>
            <w:tcW w:w="639" w:type="dxa"/>
            <w:vAlign w:val="center"/>
          </w:tcPr>
          <w:p>
            <w:pPr>
              <w:jc w:val="center"/>
              <w:rPr>
                <w:rFonts w:ascii="宋体" w:hAnsi="宋体"/>
                <w:bCs/>
                <w:spacing w:val="-3"/>
                <w:sz w:val="18"/>
                <w:szCs w:val="18"/>
              </w:rPr>
            </w:pPr>
            <w:r>
              <w:rPr>
                <w:rFonts w:hint="eastAsia" w:ascii="宋体" w:hAnsi="宋体"/>
                <w:bCs/>
                <w:spacing w:val="-3"/>
                <w:sz w:val="18"/>
                <w:szCs w:val="18"/>
              </w:rPr>
              <w:t>2</w:t>
            </w:r>
          </w:p>
        </w:tc>
        <w:tc>
          <w:tcPr>
            <w:tcW w:w="1650" w:type="dxa"/>
          </w:tcPr>
          <w:p>
            <w:pPr>
              <w:snapToGrid w:val="0"/>
              <w:rPr>
                <w:rFonts w:ascii="宋体" w:hAnsi="宋体" w:cs="宋体"/>
                <w:bCs/>
                <w:spacing w:val="-3"/>
                <w:sz w:val="18"/>
                <w:szCs w:val="18"/>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二：</w:t>
            </w:r>
            <w:r>
              <w:rPr>
                <w:rFonts w:hint="eastAsia" w:ascii="宋体" w:hAnsi="宋体"/>
                <w:spacing w:val="-3"/>
                <w:sz w:val="18"/>
                <w:szCs w:val="18"/>
                <w:lang w:val="en-US" w:eastAsia="zh-CN"/>
              </w:rPr>
              <w:t>通货膨胀</w:t>
            </w:r>
          </w:p>
        </w:tc>
        <w:tc>
          <w:tcPr>
            <w:tcW w:w="948" w:type="dxa"/>
          </w:tcPr>
          <w:p>
            <w:pPr>
              <w:snapToGrid w:val="0"/>
              <w:rPr>
                <w:rFonts w:hint="default" w:ascii="宋体" w:hAnsi="宋体" w:eastAsia="宋体" w:cs="宋体"/>
                <w:bCs/>
                <w:spacing w:val="-3"/>
                <w:sz w:val="18"/>
                <w:szCs w:val="18"/>
                <w:lang w:val="en-US" w:eastAsia="zh-CN"/>
              </w:rPr>
            </w:pPr>
            <w:r>
              <w:rPr>
                <w:rFonts w:hint="eastAsia" w:ascii="宋体" w:hAnsi="宋体" w:cs="宋体"/>
                <w:bCs/>
                <w:spacing w:val="-3"/>
                <w:sz w:val="18"/>
                <w:szCs w:val="18"/>
                <w:lang w:val="en-US" w:eastAsia="zh-CN"/>
              </w:rPr>
              <w:t>培养学生的社会责任感和历史使命感</w:t>
            </w:r>
          </w:p>
        </w:tc>
        <w:tc>
          <w:tcPr>
            <w:tcW w:w="3774" w:type="dxa"/>
          </w:tcPr>
          <w:p>
            <w:pPr>
              <w:snapToGrid w:val="0"/>
              <w:ind w:firstLine="348" w:firstLineChars="200"/>
              <w:rPr>
                <w:rFonts w:hint="default" w:ascii="宋体" w:hAnsi="宋体" w:eastAsia="宋体" w:cs="宋体"/>
                <w:bCs/>
                <w:spacing w:val="-3"/>
                <w:sz w:val="18"/>
                <w:szCs w:val="18"/>
                <w:lang w:val="en-US" w:eastAsia="zh-CN"/>
              </w:rPr>
            </w:pPr>
            <w:r>
              <w:rPr>
                <w:rFonts w:hint="eastAsia" w:ascii="宋体" w:hAnsi="宋体" w:cs="宋体"/>
                <w:bCs/>
                <w:spacing w:val="-3"/>
                <w:sz w:val="18"/>
                <w:szCs w:val="18"/>
                <w:lang w:val="en-US" w:eastAsia="zh-CN"/>
              </w:rPr>
              <w:t>在分析掌握通货膨胀的成因后，鼓励学生要有理想抱负。</w:t>
            </w:r>
          </w:p>
        </w:tc>
        <w:tc>
          <w:tcPr>
            <w:tcW w:w="1846"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讲授法、案例分析法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7" w:hRule="atLeast"/>
          <w:jc w:val="center"/>
        </w:trPr>
        <w:tc>
          <w:tcPr>
            <w:tcW w:w="639" w:type="dxa"/>
            <w:vAlign w:val="center"/>
          </w:tcPr>
          <w:p>
            <w:pPr>
              <w:jc w:val="center"/>
              <w:rPr>
                <w:rFonts w:ascii="宋体" w:hAnsi="宋体"/>
                <w:bCs/>
                <w:spacing w:val="-3"/>
                <w:sz w:val="18"/>
                <w:szCs w:val="18"/>
              </w:rPr>
            </w:pPr>
            <w:r>
              <w:rPr>
                <w:rFonts w:hint="eastAsia" w:ascii="宋体" w:hAnsi="宋体"/>
                <w:bCs/>
                <w:spacing w:val="-3"/>
                <w:sz w:val="18"/>
                <w:szCs w:val="18"/>
              </w:rPr>
              <w:t>3</w:t>
            </w:r>
          </w:p>
        </w:tc>
        <w:tc>
          <w:tcPr>
            <w:tcW w:w="1650" w:type="dxa"/>
          </w:tcPr>
          <w:p>
            <w:pPr>
              <w:snapToGrid w:val="0"/>
              <w:rPr>
                <w:rFonts w:ascii="宋体" w:hAnsi="宋体" w:cs="宋体"/>
                <w:bCs/>
                <w:spacing w:val="-3"/>
                <w:sz w:val="18"/>
                <w:szCs w:val="18"/>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三：</w:t>
            </w:r>
            <w:r>
              <w:rPr>
                <w:rFonts w:hint="eastAsia" w:ascii="宋体" w:hAnsi="宋体"/>
                <w:spacing w:val="-3"/>
                <w:sz w:val="18"/>
                <w:szCs w:val="18"/>
                <w:lang w:val="en-US" w:eastAsia="zh-CN"/>
              </w:rPr>
              <w:t>引导学生用CPI来测算通过膨胀率</w:t>
            </w:r>
          </w:p>
        </w:tc>
        <w:tc>
          <w:tcPr>
            <w:tcW w:w="948" w:type="dxa"/>
          </w:tcPr>
          <w:p>
            <w:pPr>
              <w:jc w:val="center"/>
              <w:rPr>
                <w:rFonts w:hint="default" w:ascii="宋体" w:hAnsi="宋体" w:eastAsia="宋体" w:cs="宋体"/>
                <w:bCs/>
                <w:spacing w:val="-3"/>
                <w:sz w:val="18"/>
                <w:szCs w:val="18"/>
                <w:lang w:val="en-US" w:eastAsia="zh-CN"/>
              </w:rPr>
            </w:pPr>
            <w:r>
              <w:rPr>
                <w:rFonts w:hint="eastAsia" w:ascii="宋体" w:hAnsi="宋体" w:cs="宋体"/>
                <w:bCs/>
                <w:spacing w:val="-3"/>
                <w:sz w:val="18"/>
                <w:szCs w:val="18"/>
                <w:lang w:val="en-US" w:eastAsia="zh-CN"/>
              </w:rPr>
              <w:t>经世济民之学问</w:t>
            </w:r>
          </w:p>
        </w:tc>
        <w:tc>
          <w:tcPr>
            <w:tcW w:w="3774" w:type="dxa"/>
          </w:tcPr>
          <w:p>
            <w:pPr>
              <w:snapToGrid w:val="0"/>
              <w:ind w:firstLine="348" w:firstLineChars="200"/>
              <w:rPr>
                <w:rFonts w:hint="default" w:ascii="宋体" w:hAnsi="宋体" w:eastAsia="宋体" w:cs="宋体"/>
                <w:bCs/>
                <w:spacing w:val="-3"/>
                <w:sz w:val="18"/>
                <w:szCs w:val="18"/>
                <w:lang w:val="en-US" w:eastAsia="zh-CN"/>
              </w:rPr>
            </w:pPr>
            <w:r>
              <w:rPr>
                <w:rFonts w:hint="eastAsia" w:ascii="宋体" w:hAnsi="宋体" w:cs="宋体"/>
                <w:bCs/>
                <w:spacing w:val="-3"/>
                <w:sz w:val="18"/>
                <w:szCs w:val="18"/>
                <w:lang w:val="en-US" w:eastAsia="zh-CN"/>
              </w:rPr>
              <w:t>通过实例分析让学生理解经世济民的含义，充分体现经济学厚生、惠民的人文主义思想，以国家富强、人民幸福为己任。</w:t>
            </w:r>
          </w:p>
        </w:tc>
        <w:tc>
          <w:tcPr>
            <w:tcW w:w="1846"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讲授法、</w:t>
            </w:r>
            <w:r>
              <w:rPr>
                <w:rFonts w:hint="eastAsia" w:ascii="宋体" w:hAnsi="宋体"/>
                <w:spacing w:val="-3"/>
                <w:sz w:val="18"/>
                <w:szCs w:val="18"/>
                <w:lang w:val="en-US" w:eastAsia="zh-CN"/>
              </w:rPr>
              <w:t>小组讨论法</w:t>
            </w:r>
            <w:r>
              <w:rPr>
                <w:rFonts w:hint="eastAsia" w:ascii="宋体" w:hAnsi="宋体"/>
                <w:spacing w:val="-3"/>
                <w:sz w:val="18"/>
                <w:szCs w:val="18"/>
                <w:lang w:val="en-GB"/>
              </w:rPr>
              <w:t>、案例分析法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7" w:hRule="atLeast"/>
          <w:jc w:val="center"/>
        </w:trPr>
        <w:tc>
          <w:tcPr>
            <w:tcW w:w="639" w:type="dxa"/>
            <w:vAlign w:val="center"/>
          </w:tcPr>
          <w:p>
            <w:pPr>
              <w:jc w:val="center"/>
              <w:rPr>
                <w:rFonts w:ascii="宋体" w:hAnsi="宋体"/>
                <w:bCs/>
                <w:spacing w:val="-3"/>
                <w:sz w:val="18"/>
                <w:szCs w:val="18"/>
              </w:rPr>
            </w:pPr>
            <w:r>
              <w:rPr>
                <w:rFonts w:hint="eastAsia" w:ascii="宋体" w:hAnsi="宋体"/>
                <w:bCs/>
                <w:spacing w:val="-3"/>
                <w:sz w:val="18"/>
                <w:szCs w:val="18"/>
              </w:rPr>
              <w:t>4</w:t>
            </w:r>
          </w:p>
        </w:tc>
        <w:tc>
          <w:tcPr>
            <w:tcW w:w="1650" w:type="dxa"/>
          </w:tcPr>
          <w:p>
            <w:pPr>
              <w:snapToGrid w:val="0"/>
              <w:rPr>
                <w:rFonts w:ascii="宋体" w:hAnsi="宋体" w:cs="宋体"/>
                <w:bCs/>
                <w:spacing w:val="-3"/>
                <w:sz w:val="18"/>
                <w:szCs w:val="18"/>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四：</w:t>
            </w:r>
            <w:r>
              <w:rPr>
                <w:rFonts w:hint="eastAsia" w:ascii="宋体" w:hAnsi="宋体"/>
                <w:spacing w:val="-3"/>
                <w:sz w:val="18"/>
                <w:szCs w:val="18"/>
                <w:lang w:val="en-US" w:eastAsia="zh-CN"/>
              </w:rPr>
              <w:t>分析影响我国城镇居民消费的因素</w:t>
            </w:r>
          </w:p>
        </w:tc>
        <w:tc>
          <w:tcPr>
            <w:tcW w:w="948" w:type="dxa"/>
          </w:tcPr>
          <w:p>
            <w:pPr>
              <w:jc w:val="center"/>
              <w:rPr>
                <w:rFonts w:hint="default" w:ascii="宋体" w:hAnsi="宋体" w:eastAsia="宋体" w:cs="宋体"/>
                <w:bCs/>
                <w:spacing w:val="-3"/>
                <w:sz w:val="18"/>
                <w:szCs w:val="18"/>
                <w:lang w:val="en-US" w:eastAsia="zh-CN"/>
              </w:rPr>
            </w:pPr>
            <w:r>
              <w:rPr>
                <w:rFonts w:hint="eastAsia" w:ascii="宋体" w:hAnsi="宋体" w:cs="宋体"/>
                <w:bCs/>
                <w:spacing w:val="-3"/>
                <w:sz w:val="18"/>
                <w:szCs w:val="18"/>
                <w:lang w:val="en-US" w:eastAsia="zh-CN"/>
              </w:rPr>
              <w:t>紧密结合中国实际</w:t>
            </w:r>
          </w:p>
        </w:tc>
        <w:tc>
          <w:tcPr>
            <w:tcW w:w="3774" w:type="dxa"/>
          </w:tcPr>
          <w:p>
            <w:pPr>
              <w:snapToGrid w:val="0"/>
              <w:rPr>
                <w:rFonts w:hint="default" w:ascii="宋体" w:hAnsi="宋体" w:eastAsia="宋体" w:cs="宋体"/>
                <w:bCs/>
                <w:spacing w:val="-3"/>
                <w:sz w:val="18"/>
                <w:szCs w:val="18"/>
                <w:lang w:val="en-US" w:eastAsia="zh-CN"/>
              </w:rPr>
            </w:pPr>
            <w:r>
              <w:rPr>
                <w:rFonts w:hint="eastAsia" w:ascii="宋体" w:hAnsi="宋体" w:cs="宋体"/>
                <w:bCs/>
                <w:spacing w:val="-3"/>
                <w:sz w:val="18"/>
                <w:szCs w:val="18"/>
                <w:lang w:val="en-US" w:eastAsia="zh-CN"/>
              </w:rPr>
              <w:t>将中国的传统文化融入西方经济学理论思想，鼓励学生养成崇尚节约、拒绝奢华的品德。</w:t>
            </w:r>
          </w:p>
        </w:tc>
        <w:tc>
          <w:tcPr>
            <w:tcW w:w="1846"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讲授法、</w:t>
            </w:r>
            <w:r>
              <w:rPr>
                <w:rFonts w:hint="eastAsia" w:ascii="宋体" w:hAnsi="宋体"/>
                <w:spacing w:val="-3"/>
                <w:sz w:val="18"/>
                <w:szCs w:val="18"/>
                <w:lang w:val="en-US" w:eastAsia="zh-CN"/>
              </w:rPr>
              <w:t>小组讨论法</w:t>
            </w:r>
            <w:r>
              <w:rPr>
                <w:rFonts w:hint="eastAsia" w:ascii="宋体" w:hAnsi="宋体"/>
                <w:spacing w:val="-3"/>
                <w:sz w:val="18"/>
                <w:szCs w:val="18"/>
                <w:lang w:val="en-GB"/>
              </w:rPr>
              <w:t>、案例分析法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7" w:hRule="atLeast"/>
          <w:jc w:val="center"/>
        </w:trPr>
        <w:tc>
          <w:tcPr>
            <w:tcW w:w="639" w:type="dxa"/>
            <w:vAlign w:val="center"/>
          </w:tcPr>
          <w:p>
            <w:pPr>
              <w:jc w:val="center"/>
              <w:rPr>
                <w:rFonts w:ascii="宋体" w:hAnsi="宋体"/>
                <w:bCs/>
                <w:spacing w:val="-3"/>
                <w:sz w:val="18"/>
                <w:szCs w:val="18"/>
              </w:rPr>
            </w:pPr>
            <w:r>
              <w:rPr>
                <w:rFonts w:hint="eastAsia" w:ascii="宋体" w:hAnsi="宋体"/>
                <w:bCs/>
                <w:spacing w:val="-3"/>
                <w:sz w:val="18"/>
                <w:szCs w:val="18"/>
              </w:rPr>
              <w:t>5</w:t>
            </w:r>
          </w:p>
        </w:tc>
        <w:tc>
          <w:tcPr>
            <w:tcW w:w="1650" w:type="dxa"/>
          </w:tcPr>
          <w:p>
            <w:pPr>
              <w:snapToGrid w:val="0"/>
              <w:rPr>
                <w:rFonts w:ascii="宋体" w:hAnsi="宋体" w:cs="宋体"/>
                <w:bCs/>
                <w:spacing w:val="-3"/>
                <w:sz w:val="18"/>
                <w:szCs w:val="18"/>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五：</w:t>
            </w:r>
            <w:r>
              <w:rPr>
                <w:rFonts w:hint="eastAsia" w:ascii="宋体" w:hAnsi="宋体"/>
                <w:spacing w:val="-3"/>
                <w:sz w:val="18"/>
                <w:szCs w:val="18"/>
                <w:lang w:val="en-US" w:eastAsia="zh-CN"/>
              </w:rPr>
              <w:t>货币供给变动对于我国经济波动的影响</w:t>
            </w:r>
          </w:p>
        </w:tc>
        <w:tc>
          <w:tcPr>
            <w:tcW w:w="948" w:type="dxa"/>
          </w:tcPr>
          <w:p>
            <w:pPr>
              <w:snapToGrid w:val="0"/>
              <w:rPr>
                <w:rFonts w:hint="default" w:ascii="宋体" w:hAnsi="宋体" w:eastAsia="宋体" w:cs="宋体"/>
                <w:bCs/>
                <w:spacing w:val="-3"/>
                <w:sz w:val="18"/>
                <w:szCs w:val="18"/>
                <w:lang w:val="en-US" w:eastAsia="zh-CN"/>
              </w:rPr>
            </w:pPr>
            <w:r>
              <w:rPr>
                <w:rFonts w:hint="eastAsia" w:ascii="宋体" w:hAnsi="宋体" w:cs="宋体"/>
                <w:bCs/>
                <w:spacing w:val="-3"/>
                <w:sz w:val="18"/>
                <w:szCs w:val="18"/>
                <w:lang w:val="en-US" w:eastAsia="zh-CN"/>
              </w:rPr>
              <w:t>引导学生认真学习政府工作会议</w:t>
            </w:r>
          </w:p>
        </w:tc>
        <w:tc>
          <w:tcPr>
            <w:tcW w:w="3774" w:type="dxa"/>
          </w:tcPr>
          <w:p>
            <w:pPr>
              <w:snapToGrid w:val="0"/>
              <w:ind w:firstLine="348" w:firstLineChars="200"/>
              <w:rPr>
                <w:rFonts w:hint="default" w:ascii="宋体" w:hAnsi="宋体" w:eastAsia="宋体" w:cs="宋体"/>
                <w:bCs/>
                <w:spacing w:val="-3"/>
                <w:sz w:val="18"/>
                <w:szCs w:val="18"/>
                <w:lang w:val="en-US" w:eastAsia="zh-CN"/>
              </w:rPr>
            </w:pPr>
            <w:r>
              <w:rPr>
                <w:rFonts w:hint="eastAsia" w:ascii="宋体" w:hAnsi="宋体" w:cs="宋体"/>
                <w:bCs/>
                <w:spacing w:val="-3"/>
                <w:sz w:val="18"/>
                <w:szCs w:val="18"/>
                <w:lang w:val="en-US" w:eastAsia="zh-CN"/>
              </w:rPr>
              <w:t>加强对党的方针、政策的理解，提升自身使命感和责任感。鼓励学生关注宏观经济生活中的热点问题，引入供给侧改革、经济高质量发展等战略思想，做坚定的新时代中国特色社会主义事业的接班人。</w:t>
            </w:r>
          </w:p>
        </w:tc>
        <w:tc>
          <w:tcPr>
            <w:tcW w:w="1846"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讲授法、案例分析法</w:t>
            </w:r>
          </w:p>
        </w:tc>
      </w:tr>
    </w:tbl>
    <w:p>
      <w:pPr>
        <w:adjustRightInd w:val="0"/>
        <w:snapToGrid w:val="0"/>
        <w:spacing w:line="300" w:lineRule="auto"/>
        <w:ind w:firstLine="420" w:firstLineChars="200"/>
        <w:rPr>
          <w:rFonts w:ascii="宋体" w:hAnsi="宋体"/>
          <w:bCs/>
        </w:rPr>
      </w:pPr>
    </w:p>
    <w:p>
      <w:pPr>
        <w:pStyle w:val="14"/>
      </w:pPr>
      <w:r>
        <w:rPr>
          <w:rFonts w:hint="eastAsia"/>
        </w:rPr>
        <w:t>六、课程融入新农科/新工科/新文科的相关章节及教学内容提要</w:t>
      </w:r>
    </w:p>
    <w:p>
      <w:pPr>
        <w:pStyle w:val="14"/>
        <w:spacing w:line="300" w:lineRule="auto"/>
        <w:ind w:firstLine="420" w:firstLineChars="200"/>
        <w:rPr>
          <w:rStyle w:val="10"/>
          <w:rFonts w:ascii="Times New Roman" w:hAnsi="Times New Roman" w:eastAsia="宋体"/>
          <w:bCs w:val="0"/>
          <w:spacing w:val="0"/>
          <w:kern w:val="2"/>
          <w:lang w:val="en-US"/>
        </w:rPr>
      </w:pPr>
      <w:r>
        <w:rPr>
          <w:rStyle w:val="10"/>
          <w:rFonts w:hint="eastAsia" w:ascii="Times New Roman" w:hAnsi="Times New Roman" w:eastAsia="宋体"/>
          <w:bCs w:val="0"/>
          <w:spacing w:val="0"/>
          <w:kern w:val="2"/>
          <w:lang w:val="en-US"/>
        </w:rPr>
        <w:t>1、在实</w:t>
      </w:r>
      <w:r>
        <w:rPr>
          <w:rStyle w:val="10"/>
          <w:rFonts w:hint="eastAsia" w:ascii="Times New Roman" w:hAnsi="Times New Roman" w:eastAsia="宋体"/>
          <w:bCs w:val="0"/>
          <w:spacing w:val="0"/>
          <w:kern w:val="2"/>
          <w:lang w:val="en-US" w:eastAsia="zh-Hans"/>
        </w:rPr>
        <w:t>习</w:t>
      </w:r>
      <w:r>
        <w:rPr>
          <w:rStyle w:val="10"/>
          <w:rFonts w:hint="eastAsia" w:ascii="Times New Roman" w:hAnsi="Times New Roman" w:eastAsia="宋体"/>
          <w:bCs w:val="0"/>
          <w:spacing w:val="0"/>
          <w:kern w:val="2"/>
          <w:lang w:val="en-US" w:eastAsia="zh-CN"/>
        </w:rPr>
        <w:t>三</w:t>
      </w:r>
      <w:r>
        <w:rPr>
          <w:rStyle w:val="10"/>
          <w:rFonts w:hint="eastAsia" w:ascii="Times New Roman" w:hAnsi="Times New Roman" w:eastAsia="宋体"/>
          <w:bCs w:val="0"/>
          <w:spacing w:val="0"/>
          <w:kern w:val="2"/>
          <w:lang w:val="en-US"/>
        </w:rPr>
        <w:t>内容部分，教师通过实例讲解新农科、新工科、新文科中各行业的</w:t>
      </w:r>
      <w:r>
        <w:rPr>
          <w:rStyle w:val="10"/>
          <w:rFonts w:hint="eastAsia" w:ascii="Times New Roman" w:hAnsi="Times New Roman" w:eastAsia="宋体"/>
          <w:bCs w:val="0"/>
          <w:spacing w:val="0"/>
          <w:kern w:val="2"/>
          <w:lang w:val="en-US" w:eastAsia="zh-CN"/>
        </w:rPr>
        <w:t>典型</w:t>
      </w:r>
      <w:r>
        <w:rPr>
          <w:rStyle w:val="10"/>
          <w:rFonts w:hint="eastAsia" w:ascii="Times New Roman" w:hAnsi="Times New Roman" w:eastAsia="宋体"/>
          <w:bCs w:val="0"/>
          <w:spacing w:val="0"/>
          <w:kern w:val="2"/>
          <w:lang w:val="en-US"/>
        </w:rPr>
        <w:t>案例分析。</w:t>
      </w:r>
    </w:p>
    <w:p>
      <w:pPr>
        <w:pStyle w:val="14"/>
        <w:spacing w:line="300" w:lineRule="auto"/>
        <w:ind w:firstLine="420" w:firstLineChars="200"/>
        <w:rPr>
          <w:rStyle w:val="10"/>
          <w:rFonts w:hint="default" w:ascii="Times New Roman" w:hAnsi="Times New Roman" w:eastAsia="宋体"/>
          <w:bCs w:val="0"/>
          <w:spacing w:val="0"/>
          <w:kern w:val="2"/>
          <w:lang w:val="en-US"/>
        </w:rPr>
      </w:pPr>
      <w:r>
        <w:rPr>
          <w:rStyle w:val="10"/>
          <w:rFonts w:hint="eastAsia" w:ascii="Times New Roman" w:hAnsi="Times New Roman" w:eastAsia="宋体"/>
          <w:bCs w:val="0"/>
          <w:spacing w:val="0"/>
          <w:kern w:val="2"/>
          <w:lang w:val="en-US" w:eastAsia="zh-CN"/>
        </w:rPr>
        <w:t>2</w:t>
      </w:r>
      <w:r>
        <w:rPr>
          <w:rStyle w:val="10"/>
          <w:rFonts w:hint="eastAsia" w:ascii="Times New Roman" w:hAnsi="Times New Roman" w:eastAsia="宋体"/>
          <w:bCs w:val="0"/>
          <w:spacing w:val="0"/>
          <w:kern w:val="2"/>
          <w:lang w:val="en-US"/>
        </w:rPr>
        <w:t>、</w:t>
      </w:r>
      <w:r>
        <w:rPr>
          <w:rStyle w:val="10"/>
          <w:rFonts w:hint="eastAsia" w:ascii="Times New Roman" w:hAnsi="Times New Roman" w:eastAsia="宋体"/>
          <w:bCs w:val="0"/>
          <w:spacing w:val="0"/>
          <w:kern w:val="2"/>
          <w:lang w:val="en-US" w:eastAsia="zh-CN"/>
        </w:rPr>
        <w:t>在</w:t>
      </w:r>
      <w:r>
        <w:rPr>
          <w:rStyle w:val="10"/>
          <w:rFonts w:hint="eastAsia" w:ascii="Times New Roman" w:hAnsi="Times New Roman" w:eastAsia="宋体"/>
          <w:bCs w:val="0"/>
          <w:spacing w:val="0"/>
          <w:kern w:val="2"/>
          <w:lang w:val="en-US"/>
        </w:rPr>
        <w:t>实</w:t>
      </w:r>
      <w:r>
        <w:rPr>
          <w:rStyle w:val="10"/>
          <w:rFonts w:hint="eastAsia" w:ascii="Times New Roman" w:hAnsi="Times New Roman" w:eastAsia="宋体"/>
          <w:bCs w:val="0"/>
          <w:spacing w:val="0"/>
          <w:kern w:val="2"/>
          <w:lang w:val="en-US" w:eastAsia="zh-Hans"/>
        </w:rPr>
        <w:t>习</w:t>
      </w:r>
      <w:r>
        <w:rPr>
          <w:rStyle w:val="10"/>
          <w:rFonts w:hint="eastAsia" w:ascii="Times New Roman" w:hAnsi="Times New Roman" w:eastAsia="宋体"/>
          <w:bCs w:val="0"/>
          <w:spacing w:val="0"/>
          <w:kern w:val="2"/>
          <w:lang w:val="en-US" w:eastAsia="zh-CN"/>
        </w:rPr>
        <w:t>四内容部分</w:t>
      </w:r>
      <w:r>
        <w:rPr>
          <w:rStyle w:val="10"/>
          <w:rFonts w:hint="eastAsia" w:ascii="Times New Roman" w:hAnsi="Times New Roman" w:eastAsia="宋体"/>
          <w:bCs w:val="0"/>
          <w:spacing w:val="0"/>
          <w:kern w:val="2"/>
          <w:lang w:val="en-US"/>
        </w:rPr>
        <w:t>，</w:t>
      </w:r>
      <w:r>
        <w:rPr>
          <w:rStyle w:val="10"/>
          <w:rFonts w:hint="eastAsia" w:ascii="Times New Roman" w:hAnsi="Times New Roman" w:eastAsia="宋体"/>
          <w:bCs w:val="0"/>
          <w:spacing w:val="0"/>
          <w:kern w:val="2"/>
          <w:lang w:val="en-US" w:eastAsia="zh-CN"/>
        </w:rPr>
        <w:t>通过</w:t>
      </w:r>
      <w:r>
        <w:rPr>
          <w:rStyle w:val="10"/>
          <w:rFonts w:hint="eastAsia" w:ascii="Times New Roman" w:hAnsi="Times New Roman" w:eastAsia="宋体"/>
          <w:bCs w:val="0"/>
          <w:spacing w:val="0"/>
          <w:kern w:val="2"/>
          <w:lang w:val="en-US"/>
        </w:rPr>
        <w:t>案例学习讨论</w:t>
      </w:r>
      <w:r>
        <w:rPr>
          <w:rStyle w:val="10"/>
          <w:rFonts w:hint="eastAsia" w:ascii="Times New Roman" w:hAnsi="Times New Roman" w:eastAsia="宋体"/>
          <w:bCs w:val="0"/>
          <w:spacing w:val="0"/>
          <w:kern w:val="2"/>
          <w:lang w:val="en-US" w:eastAsia="zh-CN"/>
        </w:rPr>
        <w:t>大数据</w:t>
      </w:r>
      <w:r>
        <w:rPr>
          <w:rStyle w:val="10"/>
          <w:rFonts w:hint="eastAsia" w:ascii="Times New Roman" w:hAnsi="Times New Roman" w:eastAsia="宋体"/>
          <w:bCs w:val="0"/>
          <w:spacing w:val="0"/>
          <w:kern w:val="2"/>
          <w:lang w:val="en-US"/>
        </w:rPr>
        <w:t>、人工智能</w:t>
      </w:r>
      <w:r>
        <w:rPr>
          <w:rStyle w:val="10"/>
          <w:rFonts w:hint="eastAsia" w:ascii="Times New Roman" w:hAnsi="Times New Roman" w:eastAsia="宋体"/>
          <w:bCs w:val="0"/>
          <w:spacing w:val="0"/>
          <w:kern w:val="2"/>
          <w:lang w:val="en-US" w:eastAsia="zh-CN"/>
        </w:rPr>
        <w:t>、光伏、新能源</w:t>
      </w:r>
      <w:r>
        <w:rPr>
          <w:rStyle w:val="10"/>
          <w:rFonts w:hint="eastAsia" w:ascii="Times New Roman" w:hAnsi="Times New Roman" w:eastAsia="宋体"/>
          <w:bCs w:val="0"/>
          <w:spacing w:val="0"/>
          <w:kern w:val="2"/>
          <w:lang w:val="en-US"/>
        </w:rPr>
        <w:t>等一些领域的相关</w:t>
      </w:r>
      <w:r>
        <w:rPr>
          <w:rStyle w:val="10"/>
          <w:rFonts w:hint="eastAsia" w:ascii="Times New Roman" w:hAnsi="Times New Roman" w:eastAsia="宋体"/>
          <w:bCs w:val="0"/>
          <w:spacing w:val="0"/>
          <w:kern w:val="2"/>
          <w:lang w:val="en-US" w:eastAsia="zh-CN"/>
        </w:rPr>
        <w:t>科技创新企业的创新历程，培养学生辩证、系统的经济分析思维。</w:t>
      </w:r>
    </w:p>
    <w:p>
      <w:pPr>
        <w:keepNext/>
        <w:keepLines/>
        <w:spacing w:line="360" w:lineRule="auto"/>
        <w:jc w:val="left"/>
        <w:outlineLvl w:val="0"/>
        <w:rPr>
          <w:rFonts w:ascii="黑体" w:hAnsi="黑体" w:eastAsia="黑体"/>
          <w:bCs/>
          <w:spacing w:val="-3"/>
          <w:kern w:val="44"/>
          <w:sz w:val="24"/>
          <w:szCs w:val="44"/>
          <w:lang w:val="en-GB"/>
        </w:rPr>
      </w:pPr>
      <w:r>
        <w:rPr>
          <w:rFonts w:hint="eastAsia" w:ascii="黑体" w:hAnsi="黑体" w:eastAsia="黑体"/>
          <w:bCs/>
          <w:spacing w:val="-3"/>
          <w:kern w:val="44"/>
          <w:sz w:val="24"/>
          <w:szCs w:val="44"/>
          <w:lang w:val="en-GB"/>
        </w:rPr>
        <w:t>七、实习地点及组织管理</w:t>
      </w:r>
    </w:p>
    <w:p>
      <w:pPr>
        <w:spacing w:line="300" w:lineRule="auto"/>
        <w:ind w:firstLine="420" w:firstLineChars="200"/>
        <w:rPr>
          <w:rFonts w:ascii="宋体" w:hAnsi="宋体" w:cs="宋体"/>
          <w:szCs w:val="21"/>
        </w:rPr>
      </w:pPr>
      <w:r>
        <w:rPr>
          <w:rFonts w:hint="eastAsia"/>
        </w:rPr>
        <w:t>实</w:t>
      </w:r>
      <w:r>
        <w:rPr>
          <w:rFonts w:hint="eastAsia"/>
          <w:lang w:val="en-US" w:eastAsia="zh-Hans"/>
        </w:rPr>
        <w:t>习</w:t>
      </w:r>
      <w:r>
        <w:t>地点：</w:t>
      </w:r>
      <w:r>
        <w:rPr>
          <w:rFonts w:hint="eastAsia"/>
        </w:rPr>
        <w:t>实训机房。</w:t>
      </w:r>
    </w:p>
    <w:p>
      <w:pPr>
        <w:spacing w:line="300" w:lineRule="auto"/>
        <w:ind w:firstLine="420" w:firstLineChars="200"/>
        <w:rPr>
          <w:rFonts w:ascii="宋体" w:hAnsi="宋体" w:cs="宋体"/>
          <w:szCs w:val="21"/>
        </w:rPr>
      </w:pPr>
      <w:r>
        <w:rPr>
          <w:rFonts w:hint="eastAsia" w:ascii="宋体" w:hAnsi="宋体" w:cs="宋体"/>
          <w:szCs w:val="21"/>
        </w:rPr>
        <w:t>组织管理：</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ascii="宋体" w:hAnsi="宋体" w:cs="宋体"/>
          <w:szCs w:val="21"/>
          <w:lang w:eastAsia="zh-Hans"/>
        </w:rPr>
        <w:t>1</w:t>
      </w:r>
      <w:r>
        <w:rPr>
          <w:rFonts w:hint="eastAsia" w:ascii="宋体" w:hAnsi="宋体" w:cs="宋体"/>
          <w:szCs w:val="21"/>
          <w:lang w:eastAsia="zh-Hans"/>
        </w:rPr>
        <w:t>）课前准备。教师做好课前准备工作，包括上课所需</w:t>
      </w:r>
      <w:r>
        <w:rPr>
          <w:rFonts w:hint="eastAsia" w:ascii="宋体" w:hAnsi="宋体" w:cs="宋体"/>
          <w:szCs w:val="21"/>
          <w:lang w:val="en-US" w:eastAsia="zh-CN"/>
        </w:rPr>
        <w:t>宏观经济学</w:t>
      </w:r>
      <w:r>
        <w:rPr>
          <w:rFonts w:hint="eastAsia" w:ascii="宋体" w:hAnsi="宋体" w:cs="宋体"/>
          <w:szCs w:val="21"/>
          <w:lang w:eastAsia="zh-Hans"/>
        </w:rPr>
        <w:t>课教学文件、政府部门、新闻媒体或网络上公布的统计数据等，实践教材（讲义）或指导书课前提前通过</w:t>
      </w:r>
      <w:r>
        <w:rPr>
          <w:rFonts w:hint="eastAsia" w:ascii="宋体" w:hAnsi="宋体" w:cs="宋体"/>
          <w:szCs w:val="21"/>
        </w:rPr>
        <w:t>线上</w:t>
      </w:r>
      <w:r>
        <w:rPr>
          <w:rFonts w:hint="eastAsia" w:ascii="宋体" w:hAnsi="宋体" w:cs="宋体"/>
          <w:szCs w:val="21"/>
          <w:lang w:eastAsia="zh-Hans"/>
        </w:rPr>
        <w:t>推送学生。</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ascii="宋体" w:hAnsi="宋体" w:cs="宋体"/>
          <w:szCs w:val="21"/>
          <w:lang w:eastAsia="zh-Hans"/>
        </w:rPr>
        <w:t>2</w:t>
      </w:r>
      <w:r>
        <w:rPr>
          <w:rFonts w:hint="eastAsia" w:ascii="宋体" w:hAnsi="宋体" w:cs="宋体"/>
          <w:szCs w:val="21"/>
          <w:lang w:eastAsia="zh-Hans"/>
        </w:rPr>
        <w:t>）课前集中清点人数，开展课堂纪律教育和安全教育。</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ascii="宋体" w:hAnsi="宋体" w:cs="宋体"/>
          <w:szCs w:val="21"/>
          <w:lang w:eastAsia="zh-Hans"/>
        </w:rPr>
        <w:t>3</w:t>
      </w:r>
      <w:r>
        <w:rPr>
          <w:rFonts w:hint="eastAsia" w:ascii="宋体" w:hAnsi="宋体" w:cs="宋体"/>
          <w:szCs w:val="21"/>
          <w:lang w:eastAsia="zh-Hans"/>
        </w:rPr>
        <w:t>）实</w:t>
      </w:r>
      <w:r>
        <w:rPr>
          <w:rFonts w:hint="eastAsia" w:ascii="宋体" w:hAnsi="宋体" w:cs="宋体"/>
          <w:szCs w:val="21"/>
          <w:lang w:val="en-US" w:eastAsia="zh-Hans"/>
        </w:rPr>
        <w:t>习</w:t>
      </w:r>
      <w:r>
        <w:rPr>
          <w:rFonts w:hint="eastAsia" w:ascii="宋体" w:hAnsi="宋体" w:cs="宋体"/>
          <w:szCs w:val="21"/>
          <w:lang w:eastAsia="zh-Hans"/>
        </w:rPr>
        <w:t>项目由任课教师或实践课指导老师操作演示后，向学生下发实践任务。</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ascii="宋体" w:hAnsi="宋体" w:cs="宋体"/>
          <w:szCs w:val="21"/>
          <w:lang w:eastAsia="zh-Hans"/>
        </w:rPr>
        <w:t>4</w:t>
      </w:r>
      <w:r>
        <w:rPr>
          <w:rFonts w:hint="eastAsia" w:ascii="宋体" w:hAnsi="宋体" w:cs="宋体"/>
          <w:szCs w:val="21"/>
          <w:lang w:eastAsia="zh-Hans"/>
        </w:rPr>
        <w:t>）操作演示要求：实际操作熟练，步骤规范，重点、难点的操作过程应做到边讲解、边示范、边操作，保证学生听懂、会做，达到训练的要求。</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ascii="宋体" w:hAnsi="宋体" w:cs="宋体"/>
          <w:szCs w:val="21"/>
          <w:lang w:eastAsia="zh-Hans"/>
        </w:rPr>
        <w:t>5</w:t>
      </w:r>
      <w:r>
        <w:rPr>
          <w:rFonts w:hint="eastAsia" w:ascii="宋体" w:hAnsi="宋体" w:cs="宋体"/>
          <w:szCs w:val="21"/>
          <w:lang w:eastAsia="zh-Hans"/>
        </w:rPr>
        <w:t>）上课期间注意学生异动情况，严禁学生迟到早退、破坏实训设备等违纪行为，严格按照实训课操作规程进行教学和课堂管理。</w:t>
      </w:r>
    </w:p>
    <w:p>
      <w:pPr>
        <w:spacing w:line="300" w:lineRule="auto"/>
        <w:ind w:firstLine="420" w:firstLineChars="200"/>
        <w:rPr>
          <w:rFonts w:ascii="宋体" w:hAnsi="宋体" w:cs="宋体"/>
          <w:szCs w:val="21"/>
        </w:rPr>
      </w:pPr>
      <w:r>
        <w:rPr>
          <w:rFonts w:hint="eastAsia" w:ascii="宋体" w:hAnsi="宋体" w:cs="宋体"/>
          <w:szCs w:val="21"/>
        </w:rPr>
        <w:t>（6）布置学生撰写课程实践报告。</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hint="eastAsia" w:ascii="宋体" w:hAnsi="宋体" w:cs="宋体"/>
          <w:szCs w:val="21"/>
        </w:rPr>
        <w:t>7</w:t>
      </w:r>
      <w:r>
        <w:rPr>
          <w:rFonts w:hint="eastAsia" w:ascii="宋体" w:hAnsi="宋体" w:cs="宋体"/>
          <w:szCs w:val="21"/>
          <w:lang w:eastAsia="zh-Hans"/>
        </w:rPr>
        <w:t>）下课前5分钟对本节课的实践情况进行总结，对学生纪律和安全情况进行通报，安排下一节实践课内容。</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hint="eastAsia" w:ascii="宋体" w:hAnsi="宋体" w:cs="宋体"/>
          <w:szCs w:val="21"/>
        </w:rPr>
        <w:t>8</w:t>
      </w:r>
      <w:r>
        <w:rPr>
          <w:rFonts w:hint="eastAsia" w:ascii="宋体" w:hAnsi="宋体" w:cs="宋体"/>
          <w:szCs w:val="21"/>
          <w:lang w:eastAsia="zh-Hans"/>
        </w:rPr>
        <w:t>）下课后，要求学生关闭计算机，设备、桌椅按照规定摆放到位。</w:t>
      </w:r>
    </w:p>
    <w:p>
      <w:pPr>
        <w:spacing w:line="300" w:lineRule="auto"/>
        <w:ind w:firstLine="420" w:firstLineChars="200"/>
        <w:rPr>
          <w:rFonts w:ascii="宋体" w:hAnsi="宋体" w:cs="宋体"/>
          <w:szCs w:val="21"/>
          <w:lang w:val="en-GB"/>
        </w:rPr>
      </w:pPr>
      <w:r>
        <w:rPr>
          <w:rFonts w:hint="eastAsia" w:ascii="宋体" w:hAnsi="宋体" w:cs="宋体"/>
          <w:szCs w:val="21"/>
          <w:lang w:eastAsia="zh-Hans"/>
        </w:rPr>
        <w:t>（</w:t>
      </w:r>
      <w:r>
        <w:rPr>
          <w:rFonts w:hint="eastAsia" w:ascii="宋体" w:hAnsi="宋体" w:cs="宋体"/>
          <w:szCs w:val="21"/>
        </w:rPr>
        <w:t>9</w:t>
      </w:r>
      <w:r>
        <w:rPr>
          <w:rFonts w:hint="eastAsia" w:ascii="宋体" w:hAnsi="宋体" w:cs="宋体"/>
          <w:szCs w:val="21"/>
          <w:lang w:eastAsia="zh-Hans"/>
        </w:rPr>
        <w:t>）在没有任课教师、实践指导老师的情况下，严禁学生私自操作实践设施设备。</w:t>
      </w:r>
    </w:p>
    <w:p>
      <w:pPr>
        <w:keepNext/>
        <w:keepLines/>
        <w:spacing w:line="360" w:lineRule="auto"/>
        <w:jc w:val="left"/>
        <w:outlineLvl w:val="0"/>
        <w:rPr>
          <w:rFonts w:ascii="黑体" w:hAnsi="黑体" w:eastAsia="黑体"/>
          <w:bCs/>
          <w:spacing w:val="-3"/>
          <w:kern w:val="44"/>
          <w:sz w:val="24"/>
          <w:szCs w:val="44"/>
          <w:lang w:val="en-GB"/>
        </w:rPr>
      </w:pPr>
      <w:r>
        <w:rPr>
          <w:rFonts w:hint="eastAsia" w:ascii="黑体" w:hAnsi="黑体" w:eastAsia="黑体"/>
          <w:bCs/>
          <w:spacing w:val="-3"/>
          <w:kern w:val="44"/>
          <w:sz w:val="24"/>
          <w:szCs w:val="44"/>
          <w:lang w:val="en-GB"/>
        </w:rPr>
        <w:t xml:space="preserve">八、实习内容方式及教学方法 </w:t>
      </w:r>
    </w:p>
    <w:p>
      <w:pPr>
        <w:spacing w:line="300" w:lineRule="auto"/>
        <w:jc w:val="center"/>
      </w:pPr>
      <w:r>
        <w:rPr>
          <w:rFonts w:hint="eastAsia" w:ascii="黑体" w:hAnsi="黑体" w:eastAsia="黑体"/>
          <w:bCs/>
          <w:spacing w:val="-3"/>
          <w:kern w:val="28"/>
          <w:szCs w:val="21"/>
          <w:lang w:val="en-GB"/>
        </w:rPr>
        <w:t>表</w:t>
      </w:r>
      <w:r>
        <w:rPr>
          <w:rFonts w:hint="eastAsia" w:ascii="黑体" w:hAnsi="黑体" w:eastAsia="黑体"/>
          <w:bCs/>
          <w:spacing w:val="-3"/>
          <w:kern w:val="28"/>
          <w:szCs w:val="21"/>
        </w:rPr>
        <w:t>4</w:t>
      </w:r>
      <w:r>
        <w:rPr>
          <w:rFonts w:hint="default" w:ascii="黑体" w:hAnsi="黑体" w:eastAsia="黑体"/>
          <w:bCs/>
          <w:spacing w:val="-3"/>
          <w:kern w:val="28"/>
          <w:szCs w:val="21"/>
        </w:rPr>
        <w:t>：</w:t>
      </w:r>
      <w:r>
        <w:rPr>
          <w:rFonts w:hint="eastAsia" w:ascii="黑体" w:hAnsi="黑体" w:eastAsia="黑体"/>
          <w:bCs/>
          <w:spacing w:val="-3"/>
          <w:kern w:val="28"/>
          <w:szCs w:val="21"/>
        </w:rPr>
        <w:t xml:space="preserve"> </w:t>
      </w:r>
      <w:r>
        <w:rPr>
          <w:rFonts w:hint="eastAsia" w:ascii="黑体" w:hAnsi="黑体" w:eastAsia="黑体"/>
          <w:bCs/>
          <w:spacing w:val="-3"/>
          <w:kern w:val="28"/>
          <w:szCs w:val="21"/>
          <w:lang w:val="en-GB"/>
        </w:rPr>
        <w:t>《</w:t>
      </w:r>
      <w:r>
        <w:rPr>
          <w:rFonts w:hint="eastAsia" w:ascii="黑体" w:hAnsi="黑体" w:eastAsia="黑体"/>
          <w:bCs/>
          <w:spacing w:val="-3"/>
          <w:kern w:val="28"/>
          <w:szCs w:val="21"/>
          <w:lang w:val="en-US" w:eastAsia="zh-CN"/>
        </w:rPr>
        <w:t>宏观经济学实习</w:t>
      </w:r>
      <w:r>
        <w:rPr>
          <w:rFonts w:hint="eastAsia" w:ascii="黑体" w:hAnsi="黑体" w:eastAsia="黑体"/>
          <w:bCs/>
          <w:spacing w:val="-3"/>
          <w:kern w:val="28"/>
          <w:szCs w:val="21"/>
          <w:lang w:val="en-GB"/>
        </w:rPr>
        <w:t>》</w:t>
      </w:r>
      <w:r>
        <w:rPr>
          <w:rFonts w:hint="eastAsia" w:ascii="黑体" w:hAnsi="黑体" w:eastAsia="黑体"/>
          <w:bCs/>
          <w:spacing w:val="-3"/>
          <w:kern w:val="28"/>
          <w:szCs w:val="21"/>
        </w:rPr>
        <w:t>内容方式及教学方法</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4"/>
        <w:gridCol w:w="2074"/>
        <w:gridCol w:w="2074"/>
        <w:gridCol w:w="2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gridSpan w:val="2"/>
          </w:tcPr>
          <w:p>
            <w:pPr>
              <w:tabs>
                <w:tab w:val="left" w:pos="1545"/>
              </w:tabs>
              <w:jc w:val="center"/>
              <w:rPr>
                <w:rFonts w:ascii="宋体" w:hAnsi="宋体"/>
                <w:sz w:val="18"/>
                <w:szCs w:val="18"/>
              </w:rPr>
            </w:pPr>
            <w:r>
              <w:rPr>
                <w:rFonts w:hint="eastAsia" w:ascii="宋体" w:hAnsi="宋体"/>
                <w:sz w:val="18"/>
                <w:szCs w:val="18"/>
              </w:rPr>
              <w:t>实习内容</w:t>
            </w:r>
          </w:p>
        </w:tc>
        <w:tc>
          <w:tcPr>
            <w:tcW w:w="2074" w:type="dxa"/>
          </w:tcPr>
          <w:p>
            <w:pPr>
              <w:tabs>
                <w:tab w:val="left" w:pos="1545"/>
              </w:tabs>
              <w:jc w:val="center"/>
              <w:rPr>
                <w:rFonts w:ascii="宋体" w:hAnsi="宋体"/>
                <w:sz w:val="18"/>
                <w:szCs w:val="18"/>
              </w:rPr>
            </w:pPr>
            <w:r>
              <w:rPr>
                <w:rFonts w:hint="eastAsia" w:ascii="宋体" w:hAnsi="宋体"/>
                <w:sz w:val="18"/>
                <w:szCs w:val="18"/>
              </w:rPr>
              <w:t>实践环节</w:t>
            </w:r>
          </w:p>
        </w:tc>
        <w:tc>
          <w:tcPr>
            <w:tcW w:w="2074" w:type="dxa"/>
          </w:tcPr>
          <w:p>
            <w:pPr>
              <w:tabs>
                <w:tab w:val="left" w:pos="1545"/>
              </w:tabs>
              <w:jc w:val="center"/>
              <w:rPr>
                <w:rFonts w:ascii="宋体" w:hAnsi="宋体"/>
                <w:sz w:val="18"/>
                <w:szCs w:val="18"/>
              </w:rPr>
            </w:pPr>
            <w:r>
              <w:rPr>
                <w:rFonts w:hint="eastAsia" w:ascii="宋体" w:hAnsi="宋体"/>
                <w:sz w:val="18"/>
                <w:szCs w:val="18"/>
              </w:rPr>
              <w:t>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vAlign w:val="center"/>
          </w:tcPr>
          <w:p>
            <w:pPr>
              <w:snapToGrid w:val="0"/>
              <w:rPr>
                <w:rFonts w:ascii="宋体" w:hAnsi="宋体"/>
                <w:sz w:val="18"/>
                <w:szCs w:val="18"/>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一：</w:t>
            </w:r>
            <w:r>
              <w:rPr>
                <w:rFonts w:hint="eastAsia" w:ascii="宋体" w:hAnsi="宋体"/>
                <w:spacing w:val="-3"/>
                <w:sz w:val="18"/>
                <w:szCs w:val="18"/>
                <w:lang w:val="en-US" w:eastAsia="zh-CN"/>
              </w:rPr>
              <w:t>GDP的测定</w:t>
            </w:r>
          </w:p>
        </w:tc>
        <w:tc>
          <w:tcPr>
            <w:tcW w:w="2074" w:type="dxa"/>
            <w:vAlign w:val="center"/>
          </w:tcPr>
          <w:p>
            <w:pPr>
              <w:snapToGrid w:val="0"/>
              <w:rPr>
                <w:rFonts w:hint="default" w:ascii="宋体" w:hAnsi="宋体"/>
                <w:spacing w:val="-3"/>
                <w:sz w:val="18"/>
                <w:szCs w:val="18"/>
                <w:lang w:val="en-US"/>
              </w:rPr>
            </w:pPr>
            <w:r>
              <w:rPr>
                <w:rFonts w:hint="eastAsia" w:ascii="宋体" w:hAnsi="宋体"/>
                <w:spacing w:val="-3"/>
                <w:sz w:val="18"/>
                <w:szCs w:val="18"/>
                <w:lang w:val="en-GB"/>
              </w:rPr>
              <w:t>（1）</w:t>
            </w:r>
            <w:r>
              <w:rPr>
                <w:rFonts w:hint="eastAsia" w:ascii="宋体" w:hAnsi="宋体"/>
                <w:spacing w:val="-3"/>
                <w:sz w:val="18"/>
                <w:szCs w:val="18"/>
                <w:lang w:val="en-US" w:eastAsia="zh-CN"/>
              </w:rPr>
              <w:t>收集我国某地区10年来的GDP相关数据，对数据进行分析</w:t>
            </w:r>
          </w:p>
          <w:p>
            <w:pPr>
              <w:snapToGrid w:val="0"/>
              <w:rPr>
                <w:rFonts w:hint="eastAsia" w:ascii="宋体" w:hAnsi="宋体"/>
                <w:spacing w:val="-3"/>
                <w:sz w:val="18"/>
                <w:szCs w:val="18"/>
                <w:lang w:val="en-US" w:eastAsia="zh-CN"/>
              </w:rPr>
            </w:pPr>
            <w:r>
              <w:rPr>
                <w:rFonts w:hint="eastAsia" w:ascii="宋体" w:hAnsi="宋体"/>
                <w:spacing w:val="-3"/>
                <w:sz w:val="18"/>
                <w:szCs w:val="18"/>
                <w:lang w:val="en-GB"/>
              </w:rPr>
              <w:t>(2）</w:t>
            </w:r>
            <w:r>
              <w:rPr>
                <w:rFonts w:hint="eastAsia" w:ascii="宋体" w:hAnsi="宋体"/>
                <w:spacing w:val="-3"/>
                <w:sz w:val="18"/>
                <w:szCs w:val="18"/>
                <w:lang w:val="en-US" w:eastAsia="zh-CN"/>
              </w:rPr>
              <w:t>根据分析结果讨论我国某地区经济发展中的优势和存在的问题</w:t>
            </w:r>
          </w:p>
          <w:p>
            <w:pPr>
              <w:snapToGrid w:val="0"/>
              <w:rPr>
                <w:rFonts w:ascii="宋体" w:hAnsi="宋体"/>
                <w:sz w:val="18"/>
                <w:szCs w:val="18"/>
              </w:rPr>
            </w:pPr>
          </w:p>
        </w:tc>
        <w:tc>
          <w:tcPr>
            <w:tcW w:w="2074" w:type="dxa"/>
          </w:tcPr>
          <w:p>
            <w:pPr>
              <w:pStyle w:val="15"/>
              <w:numPr>
                <w:ilvl w:val="0"/>
                <w:numId w:val="0"/>
              </w:numPr>
              <w:tabs>
                <w:tab w:val="left" w:pos="1545"/>
              </w:tabs>
              <w:ind w:leftChars="0"/>
              <w:rPr>
                <w:rFonts w:ascii="宋体" w:hAnsi="宋体"/>
                <w:sz w:val="18"/>
                <w:szCs w:val="18"/>
              </w:rPr>
            </w:pPr>
            <w:r>
              <w:rPr>
                <w:rFonts w:hint="eastAsia" w:ascii="宋体" w:hAnsi="宋体"/>
                <w:sz w:val="18"/>
                <w:szCs w:val="18"/>
              </w:rPr>
              <w:t>课堂实践</w:t>
            </w:r>
          </w:p>
          <w:p>
            <w:pPr>
              <w:pStyle w:val="15"/>
              <w:numPr>
                <w:ilvl w:val="0"/>
                <w:numId w:val="0"/>
              </w:numPr>
              <w:tabs>
                <w:tab w:val="left" w:pos="1545"/>
              </w:tabs>
              <w:ind w:leftChars="0"/>
              <w:rPr>
                <w:rFonts w:ascii="宋体" w:hAnsi="宋体"/>
                <w:sz w:val="18"/>
                <w:szCs w:val="18"/>
              </w:rPr>
            </w:pPr>
            <w:r>
              <w:rPr>
                <w:rFonts w:hint="eastAsia" w:ascii="宋体" w:hAnsi="宋体"/>
                <w:sz w:val="18"/>
                <w:szCs w:val="18"/>
              </w:rPr>
              <w:t>实践分析</w:t>
            </w:r>
          </w:p>
          <w:p>
            <w:pPr>
              <w:pStyle w:val="15"/>
              <w:numPr>
                <w:ilvl w:val="0"/>
                <w:numId w:val="0"/>
              </w:numPr>
              <w:tabs>
                <w:tab w:val="left" w:pos="1545"/>
              </w:tabs>
              <w:ind w:leftChars="0"/>
              <w:rPr>
                <w:rFonts w:ascii="宋体" w:hAnsi="宋体"/>
                <w:sz w:val="18"/>
                <w:szCs w:val="18"/>
              </w:rPr>
            </w:pPr>
            <w:r>
              <w:rPr>
                <w:rFonts w:hint="eastAsia" w:ascii="宋体" w:hAnsi="宋体"/>
                <w:sz w:val="18"/>
                <w:szCs w:val="18"/>
              </w:rPr>
              <w:t>撰写实践报告</w:t>
            </w:r>
          </w:p>
        </w:tc>
        <w:tc>
          <w:tcPr>
            <w:tcW w:w="2074" w:type="dxa"/>
          </w:tcPr>
          <w:p>
            <w:pPr>
              <w:tabs>
                <w:tab w:val="left" w:pos="1545"/>
              </w:tabs>
              <w:rPr>
                <w:rFonts w:ascii="宋体" w:hAnsi="宋体"/>
                <w:sz w:val="18"/>
                <w:szCs w:val="18"/>
              </w:rPr>
            </w:pPr>
            <w:r>
              <w:rPr>
                <w:rFonts w:hint="eastAsia" w:ascii="宋体" w:hAnsi="宋体"/>
                <w:spacing w:val="-3"/>
                <w:sz w:val="18"/>
                <w:szCs w:val="18"/>
                <w:lang w:val="en-GB"/>
              </w:rPr>
              <w:t>讲授法、</w:t>
            </w:r>
            <w:r>
              <w:rPr>
                <w:rFonts w:hint="eastAsia" w:ascii="宋体" w:hAnsi="宋体"/>
                <w:spacing w:val="-3"/>
                <w:sz w:val="18"/>
                <w:szCs w:val="18"/>
                <w:lang w:val="en-US" w:eastAsia="zh-CN"/>
              </w:rPr>
              <w:t>小组讨论法</w:t>
            </w:r>
            <w:r>
              <w:rPr>
                <w:rFonts w:hint="eastAsia" w:ascii="宋体" w:hAnsi="宋体"/>
                <w:spacing w:val="-3"/>
                <w:sz w:val="18"/>
                <w:szCs w:val="18"/>
                <w:lang w:val="en-GB"/>
              </w:rPr>
              <w:t>、案例分析法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0" w:hRule="atLeast"/>
        </w:trPr>
        <w:tc>
          <w:tcPr>
            <w:tcW w:w="2074" w:type="dxa"/>
            <w:vAlign w:val="center"/>
          </w:tcPr>
          <w:p>
            <w:pPr>
              <w:snapToGrid w:val="0"/>
              <w:rPr>
                <w:rFonts w:ascii="宋体" w:hAnsi="宋体"/>
                <w:sz w:val="18"/>
                <w:szCs w:val="18"/>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二：</w:t>
            </w:r>
            <w:r>
              <w:rPr>
                <w:rFonts w:hint="eastAsia" w:ascii="宋体" w:hAnsi="宋体"/>
                <w:spacing w:val="-3"/>
                <w:sz w:val="18"/>
                <w:szCs w:val="18"/>
                <w:lang w:val="en-US" w:eastAsia="zh-CN"/>
              </w:rPr>
              <w:t>通货膨胀</w:t>
            </w:r>
          </w:p>
        </w:tc>
        <w:tc>
          <w:tcPr>
            <w:tcW w:w="2074" w:type="dxa"/>
            <w:vAlign w:val="center"/>
          </w:tcPr>
          <w:p>
            <w:pPr>
              <w:snapToGrid w:val="0"/>
              <w:rPr>
                <w:rFonts w:ascii="宋体" w:hAnsi="宋体"/>
                <w:sz w:val="18"/>
                <w:szCs w:val="18"/>
              </w:rPr>
            </w:pPr>
            <w:r>
              <w:rPr>
                <w:rFonts w:hint="eastAsia" w:ascii="宋体" w:hAnsi="宋体"/>
                <w:spacing w:val="-3"/>
                <w:sz w:val="18"/>
                <w:szCs w:val="18"/>
                <w:lang w:val="en-US" w:eastAsia="zh-CN"/>
              </w:rPr>
              <w:t>使学生更直观地了解通货膨胀成机理</w:t>
            </w:r>
          </w:p>
        </w:tc>
        <w:tc>
          <w:tcPr>
            <w:tcW w:w="2074" w:type="dxa"/>
          </w:tcPr>
          <w:p>
            <w:pPr>
              <w:pStyle w:val="15"/>
              <w:numPr>
                <w:ilvl w:val="0"/>
                <w:numId w:val="0"/>
              </w:numPr>
              <w:tabs>
                <w:tab w:val="left" w:pos="1545"/>
              </w:tabs>
              <w:ind w:leftChars="0"/>
              <w:rPr>
                <w:rFonts w:ascii="宋体" w:hAnsi="宋体"/>
                <w:sz w:val="18"/>
                <w:szCs w:val="18"/>
              </w:rPr>
            </w:pPr>
            <w:r>
              <w:rPr>
                <w:rFonts w:hint="eastAsia" w:ascii="宋体" w:hAnsi="宋体"/>
                <w:sz w:val="18"/>
                <w:szCs w:val="18"/>
              </w:rPr>
              <w:t>课堂实践</w:t>
            </w:r>
          </w:p>
          <w:p>
            <w:pPr>
              <w:pStyle w:val="15"/>
              <w:numPr>
                <w:ilvl w:val="0"/>
                <w:numId w:val="0"/>
              </w:numPr>
              <w:tabs>
                <w:tab w:val="left" w:pos="1545"/>
              </w:tabs>
              <w:ind w:leftChars="0"/>
              <w:rPr>
                <w:rFonts w:ascii="宋体" w:hAnsi="宋体"/>
                <w:sz w:val="18"/>
                <w:szCs w:val="18"/>
              </w:rPr>
            </w:pPr>
            <w:r>
              <w:rPr>
                <w:rFonts w:hint="eastAsia" w:ascii="宋体" w:hAnsi="宋体"/>
                <w:sz w:val="18"/>
                <w:szCs w:val="18"/>
              </w:rPr>
              <w:t>实践分析</w:t>
            </w:r>
          </w:p>
          <w:p>
            <w:pPr>
              <w:pStyle w:val="15"/>
              <w:numPr>
                <w:ilvl w:val="0"/>
                <w:numId w:val="0"/>
              </w:numPr>
              <w:tabs>
                <w:tab w:val="left" w:pos="1545"/>
              </w:tabs>
              <w:ind w:leftChars="0"/>
              <w:rPr>
                <w:rFonts w:ascii="宋体" w:hAnsi="宋体"/>
                <w:sz w:val="18"/>
                <w:szCs w:val="18"/>
              </w:rPr>
            </w:pPr>
            <w:r>
              <w:rPr>
                <w:rFonts w:hint="eastAsia" w:ascii="宋体" w:hAnsi="宋体"/>
                <w:sz w:val="18"/>
                <w:szCs w:val="18"/>
              </w:rPr>
              <w:t>撰写实践报告</w:t>
            </w:r>
          </w:p>
        </w:tc>
        <w:tc>
          <w:tcPr>
            <w:tcW w:w="2074" w:type="dxa"/>
          </w:tcPr>
          <w:p>
            <w:pPr>
              <w:tabs>
                <w:tab w:val="left" w:pos="1545"/>
              </w:tabs>
              <w:rPr>
                <w:rFonts w:ascii="宋体" w:hAnsi="宋体"/>
                <w:sz w:val="18"/>
                <w:szCs w:val="18"/>
              </w:rPr>
            </w:pPr>
            <w:r>
              <w:rPr>
                <w:rFonts w:hint="eastAsia" w:ascii="宋体" w:hAnsi="宋体"/>
                <w:sz w:val="18"/>
                <w:szCs w:val="18"/>
              </w:rPr>
              <w:t>讲授法、案例分析法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vAlign w:val="center"/>
          </w:tcPr>
          <w:p>
            <w:pPr>
              <w:snapToGrid w:val="0"/>
              <w:rPr>
                <w:rFonts w:ascii="宋体" w:hAnsi="宋体"/>
                <w:sz w:val="18"/>
                <w:szCs w:val="18"/>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三：</w:t>
            </w:r>
            <w:r>
              <w:rPr>
                <w:rFonts w:hint="eastAsia" w:ascii="宋体" w:hAnsi="宋体"/>
                <w:spacing w:val="-3"/>
                <w:sz w:val="18"/>
                <w:szCs w:val="18"/>
                <w:lang w:val="en-US" w:eastAsia="zh-CN"/>
              </w:rPr>
              <w:t>引导学生用CPI来测算通过膨胀率</w:t>
            </w:r>
          </w:p>
        </w:tc>
        <w:tc>
          <w:tcPr>
            <w:tcW w:w="2074" w:type="dxa"/>
            <w:vAlign w:val="center"/>
          </w:tcPr>
          <w:p>
            <w:pPr>
              <w:snapToGrid w:val="0"/>
              <w:rPr>
                <w:rFonts w:hint="default" w:ascii="宋体" w:hAnsi="宋体" w:eastAsia="宋体"/>
                <w:spacing w:val="-3"/>
                <w:sz w:val="18"/>
                <w:szCs w:val="18"/>
                <w:lang w:val="en-US" w:eastAsia="zh-CN"/>
              </w:rPr>
            </w:pPr>
            <w:r>
              <w:rPr>
                <w:rFonts w:hint="eastAsia" w:ascii="宋体" w:hAnsi="宋体"/>
                <w:spacing w:val="-3"/>
                <w:sz w:val="18"/>
                <w:szCs w:val="18"/>
                <w:lang w:val="en-GB"/>
              </w:rPr>
              <w:t>（1）</w:t>
            </w:r>
            <w:r>
              <w:rPr>
                <w:rFonts w:hint="eastAsia" w:ascii="宋体" w:hAnsi="宋体"/>
                <w:spacing w:val="-3"/>
                <w:sz w:val="18"/>
                <w:szCs w:val="18"/>
                <w:lang w:val="en-US" w:eastAsia="zh-CN"/>
              </w:rPr>
              <w:t>一揽子固定数量的典型商品</w:t>
            </w:r>
          </w:p>
          <w:p>
            <w:pPr>
              <w:snapToGrid w:val="0"/>
              <w:rPr>
                <w:rFonts w:hint="default" w:ascii="宋体" w:hAnsi="宋体" w:eastAsia="宋体"/>
                <w:spacing w:val="-3"/>
                <w:sz w:val="18"/>
                <w:szCs w:val="18"/>
                <w:lang w:val="en-US" w:eastAsia="zh-CN"/>
              </w:rPr>
            </w:pPr>
            <w:r>
              <w:rPr>
                <w:rFonts w:hint="eastAsia" w:ascii="宋体" w:hAnsi="宋体"/>
                <w:spacing w:val="-3"/>
                <w:sz w:val="18"/>
                <w:szCs w:val="18"/>
                <w:lang w:val="en-GB"/>
              </w:rPr>
              <w:t>（2）</w:t>
            </w:r>
            <w:r>
              <w:rPr>
                <w:rFonts w:hint="eastAsia" w:ascii="宋体" w:hAnsi="宋体"/>
                <w:spacing w:val="-3"/>
                <w:sz w:val="18"/>
                <w:szCs w:val="18"/>
                <w:lang w:val="en-US" w:eastAsia="zh-CN"/>
              </w:rPr>
              <w:t>将第一期作为基期</w:t>
            </w:r>
          </w:p>
          <w:p>
            <w:pPr>
              <w:snapToGrid w:val="0"/>
              <w:rPr>
                <w:rFonts w:hint="eastAsia" w:ascii="宋体" w:hAnsi="宋体"/>
                <w:spacing w:val="-3"/>
                <w:sz w:val="18"/>
                <w:szCs w:val="18"/>
                <w:lang w:val="en-US" w:eastAsia="zh-CN"/>
              </w:rPr>
            </w:pPr>
            <w:r>
              <w:rPr>
                <w:rFonts w:hint="eastAsia" w:ascii="宋体" w:hAnsi="宋体"/>
                <w:spacing w:val="-3"/>
                <w:sz w:val="18"/>
                <w:szCs w:val="18"/>
                <w:lang w:val="en-GB"/>
              </w:rPr>
              <w:t>（3）</w:t>
            </w:r>
            <w:r>
              <w:rPr>
                <w:rFonts w:hint="eastAsia" w:ascii="宋体" w:hAnsi="宋体"/>
                <w:spacing w:val="-3"/>
                <w:sz w:val="18"/>
                <w:szCs w:val="18"/>
                <w:lang w:val="en-US" w:eastAsia="zh-CN"/>
              </w:rPr>
              <w:t>CPI的计算固定数量是多少，要求学生写至少6个阶段的意愿购买量</w:t>
            </w:r>
          </w:p>
          <w:p>
            <w:pPr>
              <w:snapToGrid w:val="0"/>
              <w:rPr>
                <w:rFonts w:ascii="宋体" w:hAnsi="宋体"/>
                <w:sz w:val="18"/>
                <w:szCs w:val="18"/>
              </w:rPr>
            </w:pPr>
            <w:r>
              <w:rPr>
                <w:rFonts w:hint="eastAsia" w:ascii="宋体" w:hAnsi="宋体"/>
                <w:spacing w:val="-3"/>
                <w:sz w:val="18"/>
                <w:szCs w:val="18"/>
                <w:lang w:val="en-US" w:eastAsia="zh-CN"/>
              </w:rPr>
              <w:t xml:space="preserve"> </w:t>
            </w:r>
            <w:r>
              <w:rPr>
                <w:rFonts w:hint="eastAsia" w:ascii="宋体" w:hAnsi="宋体"/>
                <w:spacing w:val="-3"/>
                <w:sz w:val="18"/>
                <w:szCs w:val="18"/>
                <w:lang w:val="en-GB"/>
              </w:rPr>
              <w:t>（</w:t>
            </w:r>
            <w:r>
              <w:rPr>
                <w:rFonts w:hint="eastAsia" w:ascii="宋体" w:hAnsi="宋体"/>
                <w:spacing w:val="-3"/>
                <w:sz w:val="18"/>
                <w:szCs w:val="18"/>
                <w:lang w:val="en-US" w:eastAsia="zh-CN"/>
              </w:rPr>
              <w:t>4</w:t>
            </w:r>
            <w:r>
              <w:rPr>
                <w:rFonts w:hint="eastAsia" w:ascii="宋体" w:hAnsi="宋体"/>
                <w:spacing w:val="-3"/>
                <w:sz w:val="18"/>
                <w:szCs w:val="18"/>
                <w:lang w:val="en-GB"/>
              </w:rPr>
              <w:t>）</w:t>
            </w:r>
            <w:r>
              <w:rPr>
                <w:rFonts w:hint="eastAsia" w:ascii="宋体" w:hAnsi="宋体"/>
                <w:spacing w:val="-3"/>
                <w:sz w:val="18"/>
                <w:szCs w:val="18"/>
                <w:lang w:val="en-US" w:eastAsia="zh-CN"/>
              </w:rPr>
              <w:t>计算通货膨胀率并填写工作表</w:t>
            </w:r>
          </w:p>
        </w:tc>
        <w:tc>
          <w:tcPr>
            <w:tcW w:w="2074" w:type="dxa"/>
          </w:tcPr>
          <w:p>
            <w:pPr>
              <w:pStyle w:val="15"/>
              <w:numPr>
                <w:ilvl w:val="0"/>
                <w:numId w:val="0"/>
              </w:numPr>
              <w:tabs>
                <w:tab w:val="left" w:pos="1545"/>
              </w:tabs>
              <w:ind w:leftChars="0"/>
              <w:rPr>
                <w:rFonts w:ascii="宋体" w:hAnsi="宋体"/>
                <w:sz w:val="18"/>
                <w:szCs w:val="18"/>
              </w:rPr>
            </w:pPr>
            <w:r>
              <w:rPr>
                <w:rFonts w:hint="eastAsia" w:ascii="宋体" w:hAnsi="宋体"/>
                <w:sz w:val="18"/>
                <w:szCs w:val="18"/>
              </w:rPr>
              <w:t>课堂实践</w:t>
            </w:r>
          </w:p>
          <w:p>
            <w:pPr>
              <w:pStyle w:val="15"/>
              <w:numPr>
                <w:ilvl w:val="0"/>
                <w:numId w:val="0"/>
              </w:numPr>
              <w:tabs>
                <w:tab w:val="left" w:pos="1545"/>
              </w:tabs>
              <w:ind w:leftChars="0"/>
              <w:rPr>
                <w:rFonts w:ascii="宋体" w:hAnsi="宋体"/>
                <w:sz w:val="18"/>
                <w:szCs w:val="18"/>
              </w:rPr>
            </w:pPr>
            <w:r>
              <w:rPr>
                <w:rFonts w:hint="eastAsia" w:ascii="宋体" w:hAnsi="宋体"/>
                <w:sz w:val="18"/>
                <w:szCs w:val="18"/>
              </w:rPr>
              <w:t>实践分析</w:t>
            </w:r>
          </w:p>
          <w:p>
            <w:pPr>
              <w:pStyle w:val="15"/>
              <w:numPr>
                <w:ilvl w:val="0"/>
                <w:numId w:val="0"/>
              </w:numPr>
              <w:tabs>
                <w:tab w:val="left" w:pos="1545"/>
              </w:tabs>
              <w:ind w:leftChars="0"/>
              <w:rPr>
                <w:rFonts w:ascii="宋体" w:hAnsi="宋体"/>
                <w:sz w:val="18"/>
                <w:szCs w:val="18"/>
              </w:rPr>
            </w:pPr>
            <w:r>
              <w:rPr>
                <w:rFonts w:hint="eastAsia" w:ascii="宋体" w:hAnsi="宋体"/>
                <w:sz w:val="18"/>
                <w:szCs w:val="18"/>
              </w:rPr>
              <w:t>撰写实践报告</w:t>
            </w:r>
          </w:p>
        </w:tc>
        <w:tc>
          <w:tcPr>
            <w:tcW w:w="2074" w:type="dxa"/>
          </w:tcPr>
          <w:p>
            <w:pPr>
              <w:tabs>
                <w:tab w:val="left" w:pos="1545"/>
              </w:tabs>
              <w:rPr>
                <w:rFonts w:ascii="宋体" w:hAnsi="宋体"/>
                <w:sz w:val="18"/>
                <w:szCs w:val="18"/>
              </w:rPr>
            </w:pPr>
            <w:r>
              <w:rPr>
                <w:rFonts w:hint="eastAsia" w:ascii="宋体" w:hAnsi="宋体"/>
                <w:spacing w:val="-3"/>
                <w:sz w:val="18"/>
                <w:szCs w:val="18"/>
                <w:lang w:val="en-GB"/>
              </w:rPr>
              <w:t>讲授法、</w:t>
            </w:r>
            <w:r>
              <w:rPr>
                <w:rFonts w:hint="eastAsia" w:ascii="宋体" w:hAnsi="宋体"/>
                <w:spacing w:val="-3"/>
                <w:sz w:val="18"/>
                <w:szCs w:val="18"/>
                <w:lang w:val="en-US" w:eastAsia="zh-CN"/>
              </w:rPr>
              <w:t>小组讨论法</w:t>
            </w:r>
            <w:r>
              <w:rPr>
                <w:rFonts w:hint="eastAsia" w:ascii="宋体" w:hAnsi="宋体"/>
                <w:spacing w:val="-3"/>
                <w:sz w:val="18"/>
                <w:szCs w:val="18"/>
                <w:lang w:val="en-GB"/>
              </w:rPr>
              <w:t>、案例分析法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vAlign w:val="center"/>
          </w:tcPr>
          <w:p>
            <w:pPr>
              <w:snapToGrid w:val="0"/>
              <w:rPr>
                <w:rFonts w:ascii="宋体" w:hAnsi="宋体"/>
                <w:sz w:val="18"/>
                <w:szCs w:val="18"/>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四：</w:t>
            </w:r>
            <w:r>
              <w:rPr>
                <w:rFonts w:hint="eastAsia" w:ascii="宋体" w:hAnsi="宋体"/>
                <w:spacing w:val="-3"/>
                <w:sz w:val="18"/>
                <w:szCs w:val="18"/>
                <w:lang w:val="en-US" w:eastAsia="zh-CN"/>
              </w:rPr>
              <w:t>分析影响我国城镇居民消费的因素</w:t>
            </w:r>
          </w:p>
        </w:tc>
        <w:tc>
          <w:tcPr>
            <w:tcW w:w="2074" w:type="dxa"/>
            <w:vAlign w:val="center"/>
          </w:tcPr>
          <w:p>
            <w:pPr>
              <w:numPr>
                <w:ilvl w:val="0"/>
                <w:numId w:val="0"/>
              </w:numPr>
              <w:snapToGrid w:val="0"/>
              <w:rPr>
                <w:rFonts w:hint="eastAsia" w:ascii="宋体" w:hAnsi="宋体"/>
                <w:spacing w:val="-3"/>
                <w:sz w:val="18"/>
                <w:szCs w:val="18"/>
                <w:lang w:val="en-US" w:eastAsia="zh-CN"/>
              </w:rPr>
            </w:pPr>
            <w:r>
              <w:rPr>
                <w:rFonts w:hint="eastAsia" w:ascii="宋体" w:hAnsi="宋体"/>
                <w:spacing w:val="-3"/>
                <w:sz w:val="18"/>
                <w:szCs w:val="18"/>
                <w:lang w:val="en-US" w:eastAsia="zh-CN"/>
              </w:rPr>
              <w:t>（1）根据有关的消费理论，选取研究的模型变量。</w:t>
            </w:r>
          </w:p>
          <w:p>
            <w:pPr>
              <w:numPr>
                <w:ilvl w:val="0"/>
                <w:numId w:val="0"/>
              </w:numPr>
              <w:snapToGrid w:val="0"/>
              <w:rPr>
                <w:rFonts w:hint="default" w:ascii="宋体" w:hAnsi="宋体"/>
                <w:spacing w:val="-3"/>
                <w:sz w:val="18"/>
                <w:szCs w:val="18"/>
                <w:lang w:val="en-US" w:eastAsia="zh-CN"/>
              </w:rPr>
            </w:pPr>
            <w:r>
              <w:rPr>
                <w:rFonts w:hint="eastAsia" w:ascii="宋体" w:hAnsi="宋体"/>
                <w:spacing w:val="-3"/>
                <w:sz w:val="18"/>
                <w:szCs w:val="18"/>
                <w:lang w:val="en-US" w:eastAsia="zh-CN"/>
              </w:rPr>
              <w:t>（2）从网络或相关的统计年鉴获取有关的经济数据</w:t>
            </w:r>
          </w:p>
          <w:p>
            <w:pPr>
              <w:numPr>
                <w:ilvl w:val="0"/>
                <w:numId w:val="0"/>
              </w:numPr>
              <w:snapToGrid w:val="0"/>
              <w:rPr>
                <w:rFonts w:ascii="宋体" w:hAnsi="宋体"/>
                <w:sz w:val="18"/>
                <w:szCs w:val="18"/>
              </w:rPr>
            </w:pPr>
            <w:r>
              <w:rPr>
                <w:rFonts w:hint="eastAsia" w:ascii="宋体" w:hAnsi="宋体"/>
                <w:spacing w:val="-3"/>
                <w:sz w:val="18"/>
                <w:szCs w:val="18"/>
                <w:lang w:val="en-US" w:eastAsia="zh-CN"/>
              </w:rPr>
              <w:t>（3）对于结果进行解释、研究和说明</w:t>
            </w:r>
          </w:p>
        </w:tc>
        <w:tc>
          <w:tcPr>
            <w:tcW w:w="2074" w:type="dxa"/>
          </w:tcPr>
          <w:p>
            <w:pPr>
              <w:pStyle w:val="15"/>
              <w:numPr>
                <w:ilvl w:val="0"/>
                <w:numId w:val="0"/>
              </w:numPr>
              <w:tabs>
                <w:tab w:val="left" w:pos="1545"/>
              </w:tabs>
              <w:ind w:leftChars="0"/>
              <w:rPr>
                <w:rFonts w:ascii="宋体" w:hAnsi="宋体"/>
                <w:sz w:val="18"/>
                <w:szCs w:val="18"/>
              </w:rPr>
            </w:pPr>
            <w:r>
              <w:rPr>
                <w:rFonts w:hint="eastAsia" w:ascii="宋体" w:hAnsi="宋体"/>
                <w:sz w:val="18"/>
                <w:szCs w:val="18"/>
              </w:rPr>
              <w:t>课堂实践</w:t>
            </w:r>
          </w:p>
          <w:p>
            <w:pPr>
              <w:pStyle w:val="15"/>
              <w:numPr>
                <w:ilvl w:val="0"/>
                <w:numId w:val="0"/>
              </w:numPr>
              <w:tabs>
                <w:tab w:val="left" w:pos="1545"/>
              </w:tabs>
              <w:ind w:leftChars="0"/>
              <w:rPr>
                <w:rFonts w:ascii="宋体" w:hAnsi="宋体"/>
                <w:sz w:val="18"/>
                <w:szCs w:val="18"/>
              </w:rPr>
            </w:pPr>
            <w:r>
              <w:rPr>
                <w:rFonts w:hint="eastAsia" w:ascii="宋体" w:hAnsi="宋体"/>
                <w:sz w:val="18"/>
                <w:szCs w:val="18"/>
              </w:rPr>
              <w:t>实践分析</w:t>
            </w:r>
          </w:p>
          <w:p>
            <w:pPr>
              <w:pStyle w:val="15"/>
              <w:numPr>
                <w:ilvl w:val="0"/>
                <w:numId w:val="0"/>
              </w:numPr>
              <w:tabs>
                <w:tab w:val="left" w:pos="1545"/>
              </w:tabs>
              <w:ind w:leftChars="0"/>
              <w:rPr>
                <w:rFonts w:ascii="宋体" w:hAnsi="宋体"/>
                <w:sz w:val="18"/>
                <w:szCs w:val="18"/>
              </w:rPr>
            </w:pPr>
            <w:r>
              <w:rPr>
                <w:rFonts w:hint="eastAsia" w:ascii="宋体" w:hAnsi="宋体"/>
                <w:sz w:val="18"/>
                <w:szCs w:val="18"/>
              </w:rPr>
              <w:t>撰写实践报告</w:t>
            </w:r>
          </w:p>
        </w:tc>
        <w:tc>
          <w:tcPr>
            <w:tcW w:w="2074" w:type="dxa"/>
          </w:tcPr>
          <w:p>
            <w:pPr>
              <w:tabs>
                <w:tab w:val="left" w:pos="1545"/>
              </w:tabs>
              <w:rPr>
                <w:rFonts w:ascii="宋体" w:hAnsi="宋体"/>
                <w:sz w:val="18"/>
                <w:szCs w:val="18"/>
              </w:rPr>
            </w:pPr>
            <w:r>
              <w:rPr>
                <w:rFonts w:hint="eastAsia" w:ascii="宋体" w:hAnsi="宋体"/>
                <w:spacing w:val="-3"/>
                <w:sz w:val="18"/>
                <w:szCs w:val="18"/>
                <w:lang w:val="en-GB"/>
              </w:rPr>
              <w:t>讲授法、</w:t>
            </w:r>
            <w:r>
              <w:rPr>
                <w:rFonts w:hint="eastAsia" w:ascii="宋体" w:hAnsi="宋体"/>
                <w:spacing w:val="-3"/>
                <w:sz w:val="18"/>
                <w:szCs w:val="18"/>
                <w:lang w:val="en-US" w:eastAsia="zh-CN"/>
              </w:rPr>
              <w:t>小组讨论法</w:t>
            </w:r>
            <w:r>
              <w:rPr>
                <w:rFonts w:hint="eastAsia" w:ascii="宋体" w:hAnsi="宋体"/>
                <w:spacing w:val="-3"/>
                <w:sz w:val="18"/>
                <w:szCs w:val="18"/>
                <w:lang w:val="en-GB"/>
              </w:rPr>
              <w:t>、案例分析法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vAlign w:val="center"/>
          </w:tcPr>
          <w:p>
            <w:pPr>
              <w:snapToGrid w:val="0"/>
              <w:rPr>
                <w:rFonts w:ascii="宋体" w:hAnsi="宋体"/>
                <w:sz w:val="18"/>
                <w:szCs w:val="18"/>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五：</w:t>
            </w:r>
            <w:r>
              <w:rPr>
                <w:rFonts w:hint="eastAsia" w:ascii="宋体" w:hAnsi="宋体"/>
                <w:spacing w:val="-3"/>
                <w:sz w:val="18"/>
                <w:szCs w:val="18"/>
                <w:lang w:val="en-US" w:eastAsia="zh-CN"/>
              </w:rPr>
              <w:t>货币供给变动对于我国经济波动的影响</w:t>
            </w:r>
          </w:p>
        </w:tc>
        <w:tc>
          <w:tcPr>
            <w:tcW w:w="2074" w:type="dxa"/>
            <w:vAlign w:val="center"/>
          </w:tcPr>
          <w:p>
            <w:pPr>
              <w:snapToGrid w:val="0"/>
              <w:rPr>
                <w:rFonts w:hint="eastAsia" w:ascii="宋体" w:hAnsi="宋体"/>
                <w:spacing w:val="-3"/>
                <w:sz w:val="18"/>
                <w:szCs w:val="18"/>
                <w:lang w:val="en-US" w:eastAsia="zh-CN"/>
              </w:rPr>
            </w:pPr>
            <w:r>
              <w:rPr>
                <w:rFonts w:hint="eastAsia" w:ascii="宋体" w:hAnsi="宋体"/>
                <w:spacing w:val="-3"/>
                <w:sz w:val="18"/>
                <w:szCs w:val="18"/>
                <w:lang w:val="en-GB"/>
              </w:rPr>
              <w:t>（1）</w:t>
            </w:r>
            <w:r>
              <w:rPr>
                <w:rFonts w:hint="eastAsia" w:ascii="宋体" w:hAnsi="宋体"/>
                <w:spacing w:val="-3"/>
                <w:sz w:val="18"/>
                <w:szCs w:val="18"/>
                <w:lang w:val="en-US" w:eastAsia="zh-CN"/>
              </w:rPr>
              <w:t>以凯恩斯理论、IS-LM模型和货币政策理论为基础</w:t>
            </w:r>
          </w:p>
          <w:p>
            <w:pPr>
              <w:snapToGrid w:val="0"/>
              <w:rPr>
                <w:rFonts w:hint="default" w:ascii="宋体" w:hAnsi="宋体"/>
                <w:spacing w:val="-3"/>
                <w:sz w:val="18"/>
                <w:szCs w:val="18"/>
                <w:lang w:val="en-US"/>
              </w:rPr>
            </w:pPr>
            <w:r>
              <w:rPr>
                <w:rFonts w:hint="eastAsia" w:ascii="宋体" w:hAnsi="宋体"/>
                <w:spacing w:val="-3"/>
                <w:sz w:val="18"/>
                <w:szCs w:val="18"/>
                <w:lang w:val="en-US" w:eastAsia="zh-CN"/>
              </w:rPr>
              <w:t xml:space="preserve"> </w:t>
            </w:r>
          </w:p>
          <w:p>
            <w:pPr>
              <w:snapToGrid w:val="0"/>
              <w:rPr>
                <w:rFonts w:hint="default" w:ascii="宋体" w:hAnsi="宋体"/>
                <w:spacing w:val="-3"/>
                <w:sz w:val="18"/>
                <w:szCs w:val="18"/>
                <w:lang w:val="en-US" w:eastAsia="zh-CN"/>
              </w:rPr>
            </w:pPr>
            <w:r>
              <w:rPr>
                <w:rFonts w:hint="eastAsia" w:ascii="宋体" w:hAnsi="宋体"/>
                <w:spacing w:val="-3"/>
                <w:sz w:val="18"/>
                <w:szCs w:val="18"/>
                <w:lang w:val="en-GB"/>
              </w:rPr>
              <w:t>(2）</w:t>
            </w:r>
            <w:r>
              <w:rPr>
                <w:rFonts w:hint="eastAsia" w:ascii="宋体" w:hAnsi="宋体"/>
                <w:spacing w:val="-3"/>
                <w:sz w:val="18"/>
                <w:szCs w:val="18"/>
                <w:lang w:val="en-US" w:eastAsia="zh-CN"/>
              </w:rPr>
              <w:t>采用我国近年来货币供给量、投资等变动对经济波动的影响，验证我国货币政策的影响。</w:t>
            </w:r>
          </w:p>
          <w:p>
            <w:pPr>
              <w:snapToGrid w:val="0"/>
              <w:rPr>
                <w:rFonts w:ascii="宋体" w:hAnsi="宋体"/>
                <w:sz w:val="18"/>
                <w:szCs w:val="18"/>
              </w:rPr>
            </w:pPr>
          </w:p>
        </w:tc>
        <w:tc>
          <w:tcPr>
            <w:tcW w:w="2074" w:type="dxa"/>
          </w:tcPr>
          <w:p>
            <w:pPr>
              <w:pStyle w:val="15"/>
              <w:numPr>
                <w:ilvl w:val="0"/>
                <w:numId w:val="0"/>
              </w:numPr>
              <w:tabs>
                <w:tab w:val="left" w:pos="1545"/>
              </w:tabs>
              <w:ind w:leftChars="0"/>
              <w:rPr>
                <w:rFonts w:ascii="宋体" w:hAnsi="宋体"/>
                <w:sz w:val="18"/>
                <w:szCs w:val="18"/>
              </w:rPr>
            </w:pPr>
            <w:r>
              <w:rPr>
                <w:rFonts w:hint="eastAsia" w:ascii="宋体" w:hAnsi="宋体"/>
                <w:sz w:val="18"/>
                <w:szCs w:val="18"/>
              </w:rPr>
              <w:t>课堂实践</w:t>
            </w:r>
          </w:p>
          <w:p>
            <w:pPr>
              <w:pStyle w:val="15"/>
              <w:numPr>
                <w:ilvl w:val="0"/>
                <w:numId w:val="0"/>
              </w:numPr>
              <w:tabs>
                <w:tab w:val="left" w:pos="1545"/>
              </w:tabs>
              <w:ind w:leftChars="0"/>
              <w:rPr>
                <w:rFonts w:ascii="宋体" w:hAnsi="宋体"/>
                <w:sz w:val="18"/>
                <w:szCs w:val="18"/>
              </w:rPr>
            </w:pPr>
            <w:r>
              <w:rPr>
                <w:rFonts w:hint="eastAsia" w:ascii="宋体" w:hAnsi="宋体"/>
                <w:sz w:val="18"/>
                <w:szCs w:val="18"/>
              </w:rPr>
              <w:t>实践分析</w:t>
            </w:r>
          </w:p>
          <w:p>
            <w:pPr>
              <w:pStyle w:val="15"/>
              <w:numPr>
                <w:ilvl w:val="0"/>
                <w:numId w:val="0"/>
              </w:numPr>
              <w:tabs>
                <w:tab w:val="left" w:pos="1545"/>
              </w:tabs>
              <w:ind w:leftChars="0"/>
              <w:rPr>
                <w:rFonts w:ascii="宋体" w:hAnsi="宋体"/>
                <w:sz w:val="18"/>
                <w:szCs w:val="18"/>
              </w:rPr>
            </w:pPr>
            <w:r>
              <w:rPr>
                <w:rFonts w:hint="eastAsia" w:ascii="宋体" w:hAnsi="宋体"/>
                <w:sz w:val="18"/>
                <w:szCs w:val="18"/>
              </w:rPr>
              <w:t>撰写实践报告</w:t>
            </w:r>
          </w:p>
        </w:tc>
        <w:tc>
          <w:tcPr>
            <w:tcW w:w="2074" w:type="dxa"/>
          </w:tcPr>
          <w:p>
            <w:pPr>
              <w:tabs>
                <w:tab w:val="left" w:pos="1545"/>
              </w:tabs>
              <w:rPr>
                <w:rFonts w:ascii="宋体" w:hAnsi="宋体"/>
                <w:sz w:val="18"/>
                <w:szCs w:val="18"/>
              </w:rPr>
            </w:pPr>
            <w:r>
              <w:rPr>
                <w:rFonts w:hint="eastAsia" w:ascii="宋体" w:hAnsi="宋体"/>
                <w:sz w:val="18"/>
                <w:szCs w:val="18"/>
              </w:rPr>
              <w:t>讲授法、案例分析法</w:t>
            </w:r>
          </w:p>
        </w:tc>
      </w:tr>
    </w:tbl>
    <w:p>
      <w:pPr>
        <w:keepNext/>
        <w:keepLines/>
        <w:spacing w:line="360" w:lineRule="auto"/>
        <w:jc w:val="left"/>
        <w:outlineLvl w:val="0"/>
        <w:rPr>
          <w:rFonts w:ascii="黑体" w:hAnsi="黑体" w:eastAsia="黑体"/>
          <w:bCs/>
          <w:spacing w:val="-3"/>
          <w:kern w:val="44"/>
          <w:sz w:val="24"/>
          <w:szCs w:val="44"/>
          <w:lang w:val="en-GB"/>
        </w:rPr>
      </w:pPr>
      <w:r>
        <w:rPr>
          <w:rFonts w:hint="eastAsia" w:ascii="黑体" w:hAnsi="黑体" w:eastAsia="黑体" w:cs="宋体"/>
          <w:bCs/>
          <w:spacing w:val="-3"/>
          <w:kern w:val="44"/>
          <w:sz w:val="24"/>
          <w:szCs w:val="44"/>
          <w:lang w:val="en-GB"/>
        </w:rPr>
        <w:t>九</w:t>
      </w:r>
      <w:r>
        <w:rPr>
          <w:rFonts w:hint="eastAsia" w:ascii="黑体" w:hAnsi="黑体" w:eastAsia="黑体"/>
          <w:bCs/>
          <w:spacing w:val="-3"/>
          <w:kern w:val="44"/>
          <w:sz w:val="24"/>
          <w:szCs w:val="44"/>
          <w:lang w:val="en-GB"/>
        </w:rPr>
        <w:t xml:space="preserve">、考核及成绩评定方式 </w:t>
      </w:r>
    </w:p>
    <w:p>
      <w:pPr>
        <w:spacing w:line="300" w:lineRule="auto"/>
        <w:ind w:firstLine="422" w:firstLineChars="200"/>
        <w:rPr>
          <w:b/>
          <w:szCs w:val="20"/>
        </w:rPr>
      </w:pPr>
      <w:r>
        <w:rPr>
          <w:b/>
          <w:szCs w:val="20"/>
        </w:rPr>
        <w:t>1、考核方式</w:t>
      </w:r>
    </w:p>
    <w:p>
      <w:pPr>
        <w:spacing w:line="300" w:lineRule="auto"/>
        <w:ind w:firstLine="420" w:firstLineChars="200"/>
        <w:rPr>
          <w:szCs w:val="21"/>
        </w:rPr>
      </w:pPr>
      <w:r>
        <w:rPr>
          <w:rFonts w:hint="eastAsia"/>
          <w:szCs w:val="21"/>
        </w:rPr>
        <w:t>《</w:t>
      </w:r>
      <w:r>
        <w:rPr>
          <w:rFonts w:hint="eastAsia"/>
          <w:szCs w:val="21"/>
          <w:lang w:val="en-US" w:eastAsia="zh-CN"/>
        </w:rPr>
        <w:t>宏观经济学</w:t>
      </w:r>
      <w:r>
        <w:rPr>
          <w:rFonts w:hint="eastAsia"/>
          <w:szCs w:val="21"/>
        </w:rPr>
        <w:t>实习》课程考核</w:t>
      </w:r>
      <w:r>
        <w:rPr>
          <w:szCs w:val="21"/>
        </w:rPr>
        <w:t>由“期末</w:t>
      </w:r>
      <w:r>
        <w:rPr>
          <w:rFonts w:hint="eastAsia"/>
          <w:szCs w:val="21"/>
        </w:rPr>
        <w:t>考核</w:t>
      </w:r>
      <w:r>
        <w:rPr>
          <w:rFonts w:hint="eastAsia"/>
          <w:szCs w:val="21"/>
          <w:lang w:val="en-US" w:eastAsia="zh-CN"/>
        </w:rPr>
        <w:t>5</w:t>
      </w:r>
      <w:r>
        <w:rPr>
          <w:rFonts w:hint="eastAsia"/>
          <w:szCs w:val="21"/>
        </w:rPr>
        <w:t>0</w:t>
      </w:r>
      <w:r>
        <w:rPr>
          <w:szCs w:val="21"/>
        </w:rPr>
        <w:t>%+</w:t>
      </w:r>
      <w:r>
        <w:rPr>
          <w:rFonts w:hint="eastAsia"/>
          <w:szCs w:val="21"/>
        </w:rPr>
        <w:t>过程考核</w:t>
      </w:r>
      <w:r>
        <w:rPr>
          <w:rFonts w:hint="eastAsia"/>
          <w:szCs w:val="21"/>
          <w:lang w:val="en-US" w:eastAsia="zh-CN"/>
        </w:rPr>
        <w:t>5</w:t>
      </w:r>
      <w:r>
        <w:rPr>
          <w:rFonts w:hint="eastAsia"/>
          <w:szCs w:val="21"/>
        </w:rPr>
        <w:t>0</w:t>
      </w:r>
      <w:r>
        <w:rPr>
          <w:szCs w:val="21"/>
        </w:rPr>
        <w:t>%（</w:t>
      </w:r>
      <w:r>
        <w:rPr>
          <w:rFonts w:hint="eastAsia"/>
          <w:szCs w:val="21"/>
        </w:rPr>
        <w:t>实践报告</w:t>
      </w:r>
      <w:r>
        <w:rPr>
          <w:szCs w:val="21"/>
        </w:rPr>
        <w:t>、课堂表现</w:t>
      </w:r>
      <w:r>
        <w:rPr>
          <w:rFonts w:hint="eastAsia"/>
          <w:szCs w:val="21"/>
        </w:rPr>
        <w:t>等</w:t>
      </w:r>
      <w:r>
        <w:rPr>
          <w:szCs w:val="21"/>
        </w:rPr>
        <w:t>）构成，总成绩登记方式采用百分制，各考核环节所占分值可根据具体情况进行微调。</w:t>
      </w:r>
      <w:r>
        <w:rPr>
          <w:rFonts w:hint="eastAsia"/>
          <w:szCs w:val="21"/>
        </w:rPr>
        <w:t>其中期末考试和过程考核的比例关系可以根据实际情况进行调整。</w:t>
      </w:r>
    </w:p>
    <w:p>
      <w:pPr>
        <w:keepLines/>
        <w:spacing w:line="300" w:lineRule="auto"/>
        <w:ind w:firstLine="420" w:firstLineChars="200"/>
        <w:rPr>
          <w:rFonts w:ascii="宋体" w:hAnsi="宋体"/>
          <w:szCs w:val="21"/>
        </w:rPr>
      </w:pPr>
      <w:r>
        <w:rPr>
          <w:rFonts w:hint="eastAsia" w:ascii="宋体" w:hAnsi="宋体"/>
          <w:szCs w:val="21"/>
        </w:rPr>
        <w:t>平时</w:t>
      </w:r>
      <w:r>
        <w:rPr>
          <w:rFonts w:ascii="宋体" w:hAnsi="宋体"/>
          <w:szCs w:val="21"/>
        </w:rPr>
        <w:t>成绩：</w:t>
      </w:r>
      <w:r>
        <w:rPr>
          <w:rFonts w:hint="eastAsia" w:ascii="宋体" w:hAnsi="宋体"/>
          <w:szCs w:val="21"/>
          <w:lang w:val="en-US" w:eastAsia="zh-CN"/>
        </w:rPr>
        <w:t>5</w:t>
      </w:r>
      <w:r>
        <w:rPr>
          <w:rFonts w:ascii="宋体" w:hAnsi="宋体"/>
          <w:szCs w:val="21"/>
        </w:rPr>
        <w:t>0%，包括</w:t>
      </w:r>
      <w:r>
        <w:rPr>
          <w:rFonts w:hint="eastAsia" w:ascii="宋体" w:hAnsi="宋体"/>
          <w:szCs w:val="21"/>
        </w:rPr>
        <w:t>实践过程互动、课堂表现、考勤、实践报告等</w:t>
      </w:r>
      <w:r>
        <w:rPr>
          <w:rFonts w:ascii="宋体" w:hAnsi="宋体"/>
          <w:szCs w:val="21"/>
        </w:rPr>
        <w:t>。</w:t>
      </w:r>
    </w:p>
    <w:p>
      <w:pPr>
        <w:keepLines/>
        <w:spacing w:line="300" w:lineRule="auto"/>
        <w:ind w:firstLine="420" w:firstLineChars="200"/>
        <w:rPr>
          <w:rFonts w:ascii="宋体" w:hAnsi="宋体"/>
          <w:szCs w:val="21"/>
        </w:rPr>
      </w:pPr>
      <w:r>
        <w:rPr>
          <w:rFonts w:ascii="宋体" w:hAnsi="宋体"/>
          <w:szCs w:val="21"/>
        </w:rPr>
        <w:t>期末</w:t>
      </w:r>
      <w:r>
        <w:rPr>
          <w:rFonts w:hint="eastAsia" w:ascii="宋体" w:hAnsi="宋体"/>
          <w:szCs w:val="21"/>
        </w:rPr>
        <w:t>考核</w:t>
      </w:r>
      <w:r>
        <w:rPr>
          <w:rFonts w:ascii="宋体" w:hAnsi="宋体"/>
          <w:szCs w:val="21"/>
        </w:rPr>
        <w:t>成绩：</w:t>
      </w:r>
      <w:r>
        <w:rPr>
          <w:rFonts w:hint="eastAsia" w:ascii="宋体" w:hAnsi="宋体"/>
          <w:szCs w:val="21"/>
          <w:lang w:val="en-US" w:eastAsia="zh-CN"/>
        </w:rPr>
        <w:t>5</w:t>
      </w:r>
      <w:r>
        <w:rPr>
          <w:rFonts w:ascii="宋体" w:hAnsi="宋体"/>
          <w:szCs w:val="21"/>
        </w:rPr>
        <w:t>0%，采取</w:t>
      </w:r>
      <w:r>
        <w:rPr>
          <w:rFonts w:hint="eastAsia" w:ascii="宋体" w:hAnsi="宋体"/>
          <w:szCs w:val="21"/>
        </w:rPr>
        <w:t>案例分析综合报告的方式，选择一个与专业相关的研究热点项目内容，利用所学的</w:t>
      </w:r>
      <w:r>
        <w:rPr>
          <w:rFonts w:hint="eastAsia" w:ascii="宋体" w:hAnsi="宋体"/>
          <w:szCs w:val="21"/>
          <w:lang w:val="en-US" w:eastAsia="zh-CN"/>
        </w:rPr>
        <w:t>经济学</w:t>
      </w:r>
      <w:r>
        <w:rPr>
          <w:rFonts w:hint="eastAsia" w:ascii="宋体" w:hAnsi="宋体"/>
          <w:szCs w:val="21"/>
        </w:rPr>
        <w:t>理论和实践内容分析此项目，并撰写综合实习报告。</w:t>
      </w:r>
    </w:p>
    <w:p>
      <w:pPr>
        <w:spacing w:line="300" w:lineRule="auto"/>
        <w:ind w:firstLine="422" w:firstLineChars="200"/>
        <w:rPr>
          <w:b/>
          <w:szCs w:val="20"/>
        </w:rPr>
      </w:pPr>
      <w:r>
        <w:rPr>
          <w:b/>
          <w:szCs w:val="20"/>
        </w:rPr>
        <w:t>2、评分标准</w:t>
      </w:r>
    </w:p>
    <w:p>
      <w:pPr>
        <w:spacing w:line="360" w:lineRule="auto"/>
        <w:rPr>
          <w:szCs w:val="21"/>
        </w:rPr>
      </w:pPr>
      <w:r>
        <w:rPr>
          <w:rFonts w:hint="eastAsia"/>
          <w:szCs w:val="21"/>
        </w:rPr>
        <w:t>（1）课程成绩评定采用综合评分法，具体的课程考核评价环节及权重如表</w:t>
      </w:r>
      <w:r>
        <w:rPr>
          <w:szCs w:val="21"/>
        </w:rPr>
        <w:t>5</w:t>
      </w:r>
      <w:r>
        <w:rPr>
          <w:rFonts w:hint="eastAsia"/>
          <w:szCs w:val="21"/>
        </w:rPr>
        <w:t>。</w:t>
      </w:r>
    </w:p>
    <w:p>
      <w:pPr>
        <w:suppressAutoHyphens/>
        <w:spacing w:line="300" w:lineRule="auto"/>
        <w:jc w:val="center"/>
        <w:outlineLvl w:val="1"/>
        <w:rPr>
          <w:rFonts w:ascii="黑体" w:hAnsi="黑体" w:eastAsia="黑体"/>
          <w:bCs/>
          <w:spacing w:val="-3"/>
          <w:kern w:val="28"/>
          <w:szCs w:val="21"/>
          <w:lang w:val="en-GB"/>
        </w:rPr>
      </w:pPr>
      <w:r>
        <w:rPr>
          <w:rFonts w:hint="eastAsia" w:ascii="黑体" w:hAnsi="黑体" w:eastAsia="黑体"/>
          <w:bCs/>
          <w:spacing w:val="-3"/>
          <w:kern w:val="28"/>
          <w:szCs w:val="21"/>
          <w:lang w:val="en-GB"/>
        </w:rPr>
        <w:t>表</w:t>
      </w:r>
      <w:r>
        <w:rPr>
          <w:rFonts w:ascii="黑体" w:hAnsi="黑体" w:eastAsia="黑体"/>
          <w:bCs/>
          <w:spacing w:val="-3"/>
          <w:kern w:val="28"/>
          <w:szCs w:val="21"/>
          <w:lang w:val="en-GB"/>
        </w:rPr>
        <w:t>5</w:t>
      </w:r>
      <w:r>
        <w:rPr>
          <w:rFonts w:hint="eastAsia" w:ascii="黑体" w:hAnsi="黑体" w:eastAsia="黑体"/>
          <w:bCs/>
          <w:spacing w:val="-3"/>
          <w:kern w:val="28"/>
          <w:szCs w:val="21"/>
          <w:lang w:val="en-GB"/>
        </w:rPr>
        <w:t>：《</w:t>
      </w:r>
      <w:r>
        <w:rPr>
          <w:rFonts w:hint="eastAsia"/>
          <w:szCs w:val="21"/>
          <w:lang w:val="en-US" w:eastAsia="zh-CN"/>
        </w:rPr>
        <w:t>宏观经济学实习</w:t>
      </w:r>
      <w:r>
        <w:rPr>
          <w:rFonts w:hint="eastAsia" w:ascii="黑体" w:hAnsi="黑体" w:eastAsia="黑体"/>
          <w:bCs/>
          <w:spacing w:val="-3"/>
          <w:kern w:val="28"/>
          <w:szCs w:val="21"/>
          <w:lang w:val="en-GB"/>
        </w:rPr>
        <w:t>》课程考核评价环节及权重</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04"/>
        <w:gridCol w:w="1134"/>
        <w:gridCol w:w="5371"/>
        <w:gridCol w:w="900"/>
        <w:gridCol w:w="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38" w:type="dxa"/>
            <w:gridSpan w:val="2"/>
            <w:vMerge w:val="restart"/>
            <w:shd w:val="clear" w:color="auto" w:fill="D9D9D9"/>
            <w:vAlign w:val="center"/>
          </w:tcPr>
          <w:p>
            <w:pPr>
              <w:spacing w:line="360" w:lineRule="auto"/>
              <w:jc w:val="center"/>
              <w:rPr>
                <w:rFonts w:ascii="宋体" w:hAnsi="宋体"/>
                <w:b/>
                <w:spacing w:val="-3"/>
                <w:sz w:val="18"/>
                <w:szCs w:val="18"/>
              </w:rPr>
            </w:pPr>
            <w:r>
              <w:rPr>
                <w:rFonts w:hint="eastAsia" w:ascii="宋体" w:hAnsi="宋体"/>
                <w:b/>
                <w:spacing w:val="-3"/>
                <w:sz w:val="18"/>
                <w:szCs w:val="18"/>
              </w:rPr>
              <w:t>考核环节</w:t>
            </w:r>
          </w:p>
        </w:tc>
        <w:tc>
          <w:tcPr>
            <w:tcW w:w="5371" w:type="dxa"/>
            <w:vMerge w:val="restart"/>
            <w:shd w:val="clear" w:color="auto" w:fill="D9D9D9"/>
            <w:vAlign w:val="center"/>
          </w:tcPr>
          <w:p>
            <w:pPr>
              <w:spacing w:line="360" w:lineRule="auto"/>
              <w:jc w:val="center"/>
              <w:rPr>
                <w:rFonts w:ascii="宋体" w:hAnsi="宋体"/>
                <w:b/>
                <w:spacing w:val="-3"/>
                <w:sz w:val="18"/>
                <w:szCs w:val="18"/>
              </w:rPr>
            </w:pPr>
            <w:r>
              <w:rPr>
                <w:rFonts w:hint="eastAsia" w:ascii="宋体" w:hAnsi="宋体"/>
                <w:b/>
                <w:spacing w:val="-3"/>
                <w:sz w:val="18"/>
                <w:szCs w:val="18"/>
              </w:rPr>
              <w:t>考核评价细则</w:t>
            </w:r>
          </w:p>
        </w:tc>
        <w:tc>
          <w:tcPr>
            <w:tcW w:w="1785" w:type="dxa"/>
            <w:gridSpan w:val="2"/>
            <w:shd w:val="clear" w:color="auto" w:fill="D9D9D9"/>
            <w:vAlign w:val="center"/>
          </w:tcPr>
          <w:p>
            <w:pPr>
              <w:spacing w:line="360" w:lineRule="auto"/>
              <w:jc w:val="center"/>
              <w:rPr>
                <w:rFonts w:ascii="宋体" w:hAnsi="宋体"/>
                <w:b/>
                <w:spacing w:val="-3"/>
                <w:sz w:val="18"/>
                <w:szCs w:val="18"/>
              </w:rPr>
            </w:pPr>
            <w:r>
              <w:rPr>
                <w:rFonts w:hint="eastAsia" w:ascii="宋体" w:hAnsi="宋体"/>
                <w:b/>
                <w:spacing w:val="-3"/>
                <w:sz w:val="18"/>
                <w:szCs w:val="18"/>
              </w:rPr>
              <w:t>成绩占比%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838" w:type="dxa"/>
            <w:gridSpan w:val="2"/>
            <w:vMerge w:val="continue"/>
            <w:shd w:val="clear" w:color="auto" w:fill="D9D9D9"/>
            <w:vAlign w:val="center"/>
          </w:tcPr>
          <w:p>
            <w:pPr>
              <w:spacing w:line="360" w:lineRule="auto"/>
              <w:jc w:val="center"/>
              <w:rPr>
                <w:rFonts w:ascii="宋体" w:hAnsi="宋体"/>
                <w:b/>
                <w:spacing w:val="-3"/>
                <w:sz w:val="18"/>
                <w:szCs w:val="18"/>
              </w:rPr>
            </w:pPr>
          </w:p>
        </w:tc>
        <w:tc>
          <w:tcPr>
            <w:tcW w:w="5371" w:type="dxa"/>
            <w:vMerge w:val="continue"/>
            <w:shd w:val="clear" w:color="auto" w:fill="D9D9D9"/>
            <w:vAlign w:val="center"/>
          </w:tcPr>
          <w:p>
            <w:pPr>
              <w:spacing w:line="360" w:lineRule="auto"/>
              <w:jc w:val="center"/>
              <w:rPr>
                <w:rFonts w:ascii="宋体" w:hAnsi="宋体"/>
                <w:b/>
                <w:spacing w:val="-3"/>
                <w:sz w:val="18"/>
                <w:szCs w:val="18"/>
              </w:rPr>
            </w:pPr>
          </w:p>
        </w:tc>
        <w:tc>
          <w:tcPr>
            <w:tcW w:w="900" w:type="dxa"/>
            <w:shd w:val="clear" w:color="auto" w:fill="D9D9D9"/>
            <w:vAlign w:val="center"/>
          </w:tcPr>
          <w:p>
            <w:pPr>
              <w:spacing w:line="360" w:lineRule="auto"/>
              <w:jc w:val="center"/>
              <w:rPr>
                <w:rFonts w:ascii="宋体" w:hAnsi="宋体"/>
                <w:b/>
                <w:spacing w:val="-3"/>
                <w:sz w:val="18"/>
                <w:szCs w:val="18"/>
              </w:rPr>
            </w:pPr>
            <w:r>
              <w:rPr>
                <w:rFonts w:hint="eastAsia" w:ascii="宋体" w:hAnsi="宋体"/>
                <w:b/>
                <w:spacing w:val="-3"/>
                <w:sz w:val="18"/>
                <w:szCs w:val="18"/>
              </w:rPr>
              <w:t>占比</w:t>
            </w:r>
          </w:p>
        </w:tc>
        <w:tc>
          <w:tcPr>
            <w:tcW w:w="885" w:type="dxa"/>
            <w:shd w:val="clear" w:color="auto" w:fill="D9D9D9"/>
            <w:vAlign w:val="center"/>
          </w:tcPr>
          <w:p>
            <w:pPr>
              <w:spacing w:line="360" w:lineRule="auto"/>
              <w:jc w:val="center"/>
              <w:rPr>
                <w:rFonts w:ascii="宋体" w:hAnsi="宋体"/>
                <w:b/>
                <w:spacing w:val="-3"/>
                <w:sz w:val="18"/>
                <w:szCs w:val="18"/>
              </w:rPr>
            </w:pPr>
            <w:r>
              <w:rPr>
                <w:rFonts w:hint="eastAsia" w:ascii="宋体" w:hAnsi="宋体"/>
                <w:b/>
                <w:spacing w:val="-3"/>
                <w:sz w:val="18"/>
                <w:szCs w:val="18"/>
              </w:rPr>
              <w:t>总占比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04" w:type="dxa"/>
            <w:vMerge w:val="restart"/>
            <w:vAlign w:val="center"/>
          </w:tcPr>
          <w:p>
            <w:pPr>
              <w:jc w:val="center"/>
              <w:rPr>
                <w:sz w:val="18"/>
                <w:szCs w:val="18"/>
              </w:rPr>
            </w:pPr>
            <w:r>
              <w:rPr>
                <w:rFonts w:hint="eastAsia"/>
                <w:sz w:val="18"/>
                <w:szCs w:val="18"/>
              </w:rPr>
              <w:t>过程</w:t>
            </w:r>
          </w:p>
          <w:p>
            <w:pPr>
              <w:jc w:val="center"/>
              <w:rPr>
                <w:sz w:val="18"/>
                <w:szCs w:val="18"/>
              </w:rPr>
            </w:pPr>
            <w:r>
              <w:rPr>
                <w:rFonts w:hint="eastAsia"/>
                <w:sz w:val="18"/>
                <w:szCs w:val="18"/>
              </w:rPr>
              <w:t>考核</w:t>
            </w:r>
          </w:p>
        </w:tc>
        <w:tc>
          <w:tcPr>
            <w:tcW w:w="1134" w:type="dxa"/>
            <w:vAlign w:val="center"/>
          </w:tcPr>
          <w:p>
            <w:pPr>
              <w:jc w:val="center"/>
              <w:rPr>
                <w:sz w:val="18"/>
                <w:szCs w:val="18"/>
              </w:rPr>
            </w:pPr>
            <w:r>
              <w:rPr>
                <w:rFonts w:hint="eastAsia"/>
                <w:sz w:val="18"/>
                <w:szCs w:val="18"/>
              </w:rPr>
              <w:t>课前预习与</w:t>
            </w:r>
          </w:p>
          <w:p>
            <w:pPr>
              <w:jc w:val="center"/>
              <w:rPr>
                <w:sz w:val="18"/>
                <w:szCs w:val="18"/>
              </w:rPr>
            </w:pPr>
            <w:r>
              <w:rPr>
                <w:rFonts w:hint="eastAsia"/>
                <w:sz w:val="18"/>
                <w:szCs w:val="18"/>
              </w:rPr>
              <w:t>课后实践</w:t>
            </w:r>
          </w:p>
        </w:tc>
        <w:tc>
          <w:tcPr>
            <w:tcW w:w="5371" w:type="dxa"/>
            <w:vAlign w:val="center"/>
          </w:tcPr>
          <w:p>
            <w:pPr>
              <w:snapToGrid w:val="0"/>
              <w:jc w:val="left"/>
              <w:rPr>
                <w:sz w:val="18"/>
                <w:szCs w:val="18"/>
              </w:rPr>
            </w:pPr>
            <w:r>
              <w:rPr>
                <w:rFonts w:hint="eastAsia"/>
                <w:sz w:val="18"/>
                <w:szCs w:val="18"/>
              </w:rPr>
              <w:t>1. 主要考核学生课前预习（线上），及课堂学习后对课程主要实践内容的理解和掌握程度，通过课后实践改进薄弱环节。</w:t>
            </w:r>
          </w:p>
          <w:p>
            <w:pPr>
              <w:snapToGrid w:val="0"/>
              <w:jc w:val="left"/>
              <w:rPr>
                <w:sz w:val="18"/>
                <w:szCs w:val="18"/>
              </w:rPr>
            </w:pPr>
            <w:r>
              <w:rPr>
                <w:rFonts w:hint="eastAsia"/>
                <w:sz w:val="18"/>
                <w:szCs w:val="18"/>
              </w:rPr>
              <w:t>2. 平均成绩乘以其在平时成绩中所占的比例计入课程平时成绩。</w:t>
            </w:r>
          </w:p>
        </w:tc>
        <w:tc>
          <w:tcPr>
            <w:tcW w:w="900" w:type="dxa"/>
            <w:vAlign w:val="center"/>
          </w:tcPr>
          <w:p>
            <w:pPr>
              <w:jc w:val="center"/>
              <w:rPr>
                <w:sz w:val="18"/>
                <w:szCs w:val="18"/>
              </w:rPr>
            </w:pPr>
            <w:r>
              <w:rPr>
                <w:rFonts w:hint="eastAsia"/>
                <w:sz w:val="18"/>
                <w:szCs w:val="18"/>
              </w:rPr>
              <w:t>10%</w:t>
            </w:r>
          </w:p>
        </w:tc>
        <w:tc>
          <w:tcPr>
            <w:tcW w:w="885" w:type="dxa"/>
            <w:vMerge w:val="restart"/>
            <w:vAlign w:val="center"/>
          </w:tcPr>
          <w:p>
            <w:pPr>
              <w:jc w:val="center"/>
              <w:rPr>
                <w:sz w:val="18"/>
                <w:szCs w:val="18"/>
              </w:rPr>
            </w:pPr>
            <w:r>
              <w:rPr>
                <w:rFonts w:hint="eastAsia"/>
                <w:sz w:val="18"/>
                <w:szCs w:val="1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8" w:hRule="atLeast"/>
          <w:jc w:val="center"/>
        </w:trPr>
        <w:tc>
          <w:tcPr>
            <w:tcW w:w="704" w:type="dxa"/>
            <w:vMerge w:val="continue"/>
            <w:vAlign w:val="center"/>
          </w:tcPr>
          <w:p>
            <w:pPr>
              <w:jc w:val="center"/>
              <w:rPr>
                <w:sz w:val="18"/>
                <w:szCs w:val="18"/>
              </w:rPr>
            </w:pPr>
          </w:p>
        </w:tc>
        <w:tc>
          <w:tcPr>
            <w:tcW w:w="1134" w:type="dxa"/>
            <w:vAlign w:val="center"/>
          </w:tcPr>
          <w:p>
            <w:pPr>
              <w:jc w:val="center"/>
              <w:rPr>
                <w:sz w:val="18"/>
                <w:szCs w:val="18"/>
              </w:rPr>
            </w:pPr>
            <w:r>
              <w:rPr>
                <w:rFonts w:hint="eastAsia"/>
                <w:sz w:val="18"/>
                <w:szCs w:val="18"/>
              </w:rPr>
              <w:t>课堂实践</w:t>
            </w:r>
          </w:p>
        </w:tc>
        <w:tc>
          <w:tcPr>
            <w:tcW w:w="5371" w:type="dxa"/>
            <w:vAlign w:val="center"/>
          </w:tcPr>
          <w:p>
            <w:pPr>
              <w:numPr>
                <w:ilvl w:val="0"/>
                <w:numId w:val="2"/>
              </w:numPr>
              <w:snapToGrid w:val="0"/>
              <w:jc w:val="left"/>
              <w:rPr>
                <w:sz w:val="18"/>
                <w:szCs w:val="18"/>
              </w:rPr>
            </w:pPr>
            <w:r>
              <w:rPr>
                <w:rFonts w:hint="eastAsia"/>
                <w:sz w:val="18"/>
                <w:szCs w:val="18"/>
              </w:rPr>
              <w:t>主要考查学生应用课程所学知识分析问题解决问题的能力和撰写实践报告的能力。</w:t>
            </w:r>
          </w:p>
          <w:p>
            <w:pPr>
              <w:numPr>
                <w:ilvl w:val="0"/>
                <w:numId w:val="2"/>
              </w:numPr>
              <w:snapToGrid w:val="0"/>
              <w:jc w:val="left"/>
              <w:rPr>
                <w:sz w:val="18"/>
                <w:szCs w:val="18"/>
              </w:rPr>
            </w:pPr>
            <w:r>
              <w:rPr>
                <w:rFonts w:hint="eastAsia"/>
                <w:sz w:val="18"/>
                <w:szCs w:val="18"/>
              </w:rPr>
              <w:t>每次实践报告按百分制单独评分，取各次成绩的平均值作为此环节的最终成绩依据。</w:t>
            </w:r>
          </w:p>
        </w:tc>
        <w:tc>
          <w:tcPr>
            <w:tcW w:w="900" w:type="dxa"/>
            <w:vAlign w:val="center"/>
          </w:tcPr>
          <w:p>
            <w:pPr>
              <w:jc w:val="center"/>
              <w:rPr>
                <w:sz w:val="18"/>
                <w:szCs w:val="18"/>
              </w:rPr>
            </w:pPr>
            <w:r>
              <w:rPr>
                <w:rFonts w:hint="eastAsia"/>
                <w:sz w:val="18"/>
                <w:szCs w:val="18"/>
              </w:rPr>
              <w:t>25%</w:t>
            </w:r>
          </w:p>
        </w:tc>
        <w:tc>
          <w:tcPr>
            <w:tcW w:w="885" w:type="dxa"/>
            <w:vMerge w:val="continue"/>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jc w:val="center"/>
        </w:trPr>
        <w:tc>
          <w:tcPr>
            <w:tcW w:w="704" w:type="dxa"/>
            <w:vMerge w:val="continue"/>
            <w:vAlign w:val="center"/>
          </w:tcPr>
          <w:p>
            <w:pPr>
              <w:jc w:val="center"/>
              <w:rPr>
                <w:sz w:val="18"/>
                <w:szCs w:val="18"/>
              </w:rPr>
            </w:pPr>
          </w:p>
        </w:tc>
        <w:tc>
          <w:tcPr>
            <w:tcW w:w="1134" w:type="dxa"/>
            <w:vAlign w:val="center"/>
          </w:tcPr>
          <w:p>
            <w:pPr>
              <w:jc w:val="center"/>
              <w:rPr>
                <w:sz w:val="18"/>
                <w:szCs w:val="18"/>
              </w:rPr>
            </w:pPr>
            <w:r>
              <w:rPr>
                <w:rFonts w:hint="eastAsia"/>
                <w:sz w:val="18"/>
                <w:szCs w:val="18"/>
              </w:rPr>
              <w:t>出勤</w:t>
            </w:r>
          </w:p>
        </w:tc>
        <w:tc>
          <w:tcPr>
            <w:tcW w:w="5371" w:type="dxa"/>
            <w:vAlign w:val="center"/>
          </w:tcPr>
          <w:p>
            <w:pPr>
              <w:tabs>
                <w:tab w:val="left" w:pos="312"/>
              </w:tabs>
              <w:snapToGrid w:val="0"/>
              <w:jc w:val="left"/>
              <w:rPr>
                <w:sz w:val="18"/>
                <w:szCs w:val="18"/>
              </w:rPr>
            </w:pPr>
            <w:r>
              <w:rPr>
                <w:rFonts w:hint="eastAsia"/>
                <w:sz w:val="18"/>
                <w:szCs w:val="18"/>
              </w:rPr>
              <w:t>点名签到情况。</w:t>
            </w:r>
          </w:p>
        </w:tc>
        <w:tc>
          <w:tcPr>
            <w:tcW w:w="900" w:type="dxa"/>
            <w:vAlign w:val="center"/>
          </w:tcPr>
          <w:p>
            <w:pPr>
              <w:jc w:val="center"/>
              <w:rPr>
                <w:sz w:val="18"/>
                <w:szCs w:val="18"/>
              </w:rPr>
            </w:pPr>
            <w:r>
              <w:rPr>
                <w:rFonts w:hint="eastAsia"/>
                <w:sz w:val="18"/>
                <w:szCs w:val="18"/>
              </w:rPr>
              <w:t>5%</w:t>
            </w:r>
          </w:p>
        </w:tc>
        <w:tc>
          <w:tcPr>
            <w:tcW w:w="885" w:type="dxa"/>
            <w:vMerge w:val="continue"/>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9" w:hRule="atLeast"/>
          <w:jc w:val="center"/>
        </w:trPr>
        <w:tc>
          <w:tcPr>
            <w:tcW w:w="704" w:type="dxa"/>
            <w:vMerge w:val="continue"/>
            <w:vAlign w:val="center"/>
          </w:tcPr>
          <w:p>
            <w:pPr>
              <w:jc w:val="center"/>
              <w:rPr>
                <w:sz w:val="18"/>
                <w:szCs w:val="18"/>
              </w:rPr>
            </w:pPr>
          </w:p>
        </w:tc>
        <w:tc>
          <w:tcPr>
            <w:tcW w:w="1134" w:type="dxa"/>
            <w:vAlign w:val="center"/>
          </w:tcPr>
          <w:p>
            <w:pPr>
              <w:jc w:val="center"/>
              <w:rPr>
                <w:sz w:val="18"/>
                <w:szCs w:val="18"/>
              </w:rPr>
            </w:pPr>
            <w:r>
              <w:rPr>
                <w:rFonts w:hint="eastAsia"/>
                <w:sz w:val="18"/>
                <w:szCs w:val="18"/>
              </w:rPr>
              <w:t>课堂表现</w:t>
            </w:r>
          </w:p>
        </w:tc>
        <w:tc>
          <w:tcPr>
            <w:tcW w:w="5371" w:type="dxa"/>
            <w:vAlign w:val="center"/>
          </w:tcPr>
          <w:p>
            <w:pPr>
              <w:tabs>
                <w:tab w:val="left" w:pos="312"/>
              </w:tabs>
              <w:snapToGrid w:val="0"/>
              <w:jc w:val="left"/>
              <w:rPr>
                <w:sz w:val="18"/>
                <w:szCs w:val="18"/>
              </w:rPr>
            </w:pPr>
            <w:r>
              <w:rPr>
                <w:rFonts w:hint="eastAsia"/>
                <w:sz w:val="18"/>
                <w:szCs w:val="18"/>
              </w:rPr>
              <w:t>参与课堂讨论、问答等情况、任务完成情况。</w:t>
            </w:r>
          </w:p>
        </w:tc>
        <w:tc>
          <w:tcPr>
            <w:tcW w:w="900" w:type="dxa"/>
            <w:vAlign w:val="center"/>
          </w:tcPr>
          <w:p>
            <w:pPr>
              <w:jc w:val="center"/>
              <w:rPr>
                <w:sz w:val="18"/>
                <w:szCs w:val="18"/>
              </w:rPr>
            </w:pPr>
            <w:r>
              <w:rPr>
                <w:rFonts w:hint="eastAsia"/>
                <w:sz w:val="18"/>
                <w:szCs w:val="18"/>
              </w:rPr>
              <w:t>10%</w:t>
            </w:r>
          </w:p>
        </w:tc>
        <w:tc>
          <w:tcPr>
            <w:tcW w:w="885" w:type="dxa"/>
            <w:vMerge w:val="continue"/>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77" w:hRule="atLeast"/>
          <w:jc w:val="center"/>
        </w:trPr>
        <w:tc>
          <w:tcPr>
            <w:tcW w:w="704" w:type="dxa"/>
            <w:vAlign w:val="center"/>
          </w:tcPr>
          <w:p>
            <w:pPr>
              <w:jc w:val="center"/>
              <w:rPr>
                <w:sz w:val="18"/>
                <w:szCs w:val="18"/>
              </w:rPr>
            </w:pPr>
            <w:r>
              <w:rPr>
                <w:rFonts w:hint="eastAsia"/>
                <w:sz w:val="18"/>
                <w:szCs w:val="18"/>
              </w:rPr>
              <w:t>期末</w:t>
            </w:r>
          </w:p>
          <w:p>
            <w:pPr>
              <w:jc w:val="center"/>
              <w:rPr>
                <w:sz w:val="18"/>
                <w:szCs w:val="18"/>
              </w:rPr>
            </w:pPr>
            <w:r>
              <w:rPr>
                <w:rFonts w:hint="eastAsia"/>
                <w:sz w:val="18"/>
                <w:szCs w:val="18"/>
              </w:rPr>
              <w:t>考核</w:t>
            </w:r>
          </w:p>
        </w:tc>
        <w:tc>
          <w:tcPr>
            <w:tcW w:w="1134" w:type="dxa"/>
            <w:vAlign w:val="center"/>
          </w:tcPr>
          <w:p>
            <w:pPr>
              <w:jc w:val="center"/>
              <w:rPr>
                <w:sz w:val="18"/>
                <w:szCs w:val="18"/>
              </w:rPr>
            </w:pPr>
            <w:r>
              <w:rPr>
                <w:rFonts w:hint="eastAsia"/>
                <w:sz w:val="18"/>
                <w:szCs w:val="18"/>
              </w:rPr>
              <w:t>综合实训报告</w:t>
            </w:r>
          </w:p>
        </w:tc>
        <w:tc>
          <w:tcPr>
            <w:tcW w:w="5371" w:type="dxa"/>
            <w:vAlign w:val="center"/>
          </w:tcPr>
          <w:p>
            <w:pPr>
              <w:numPr>
                <w:ilvl w:val="0"/>
                <w:numId w:val="3"/>
              </w:numPr>
              <w:snapToGrid w:val="0"/>
              <w:jc w:val="left"/>
              <w:rPr>
                <w:sz w:val="18"/>
                <w:szCs w:val="18"/>
              </w:rPr>
            </w:pPr>
            <w:r>
              <w:rPr>
                <w:rFonts w:hint="eastAsia"/>
                <w:sz w:val="18"/>
                <w:szCs w:val="18"/>
              </w:rPr>
              <w:t>采取案例分析综合报告的方式，选择一个与专业相关的研究热点项目内容，利用所学的</w:t>
            </w:r>
            <w:r>
              <w:rPr>
                <w:rFonts w:hint="eastAsia"/>
                <w:sz w:val="18"/>
                <w:szCs w:val="18"/>
                <w:lang w:val="en-US" w:eastAsia="zh-CN"/>
              </w:rPr>
              <w:t>管理学</w:t>
            </w:r>
            <w:r>
              <w:rPr>
                <w:rFonts w:hint="eastAsia"/>
                <w:sz w:val="18"/>
                <w:szCs w:val="18"/>
              </w:rPr>
              <w:t>理论和实践内容分析此项目，并撰写综合实习报告。</w:t>
            </w:r>
          </w:p>
          <w:p>
            <w:pPr>
              <w:numPr>
                <w:ilvl w:val="0"/>
                <w:numId w:val="3"/>
              </w:numPr>
              <w:snapToGrid w:val="0"/>
              <w:jc w:val="left"/>
              <w:rPr>
                <w:sz w:val="18"/>
                <w:szCs w:val="18"/>
              </w:rPr>
            </w:pPr>
            <w:r>
              <w:rPr>
                <w:rFonts w:hint="eastAsia"/>
                <w:sz w:val="18"/>
                <w:szCs w:val="18"/>
              </w:rPr>
              <w:t>体现综合运用课程所学知识进行分析能力的考察。</w:t>
            </w:r>
          </w:p>
          <w:p>
            <w:pPr>
              <w:numPr>
                <w:ilvl w:val="0"/>
                <w:numId w:val="3"/>
              </w:numPr>
              <w:snapToGrid w:val="0"/>
              <w:jc w:val="left"/>
              <w:rPr>
                <w:sz w:val="18"/>
                <w:szCs w:val="18"/>
              </w:rPr>
            </w:pPr>
            <w:r>
              <w:rPr>
                <w:rFonts w:hint="eastAsia"/>
                <w:sz w:val="18"/>
                <w:szCs w:val="18"/>
              </w:rPr>
              <w:t>考试须有合理的评分标准。</w:t>
            </w:r>
          </w:p>
        </w:tc>
        <w:tc>
          <w:tcPr>
            <w:tcW w:w="900" w:type="dxa"/>
            <w:vAlign w:val="center"/>
          </w:tcPr>
          <w:p>
            <w:pPr>
              <w:jc w:val="center"/>
              <w:rPr>
                <w:sz w:val="18"/>
                <w:szCs w:val="18"/>
              </w:rPr>
            </w:pPr>
            <w:r>
              <w:rPr>
                <w:rFonts w:hint="eastAsia"/>
                <w:sz w:val="18"/>
                <w:szCs w:val="18"/>
              </w:rPr>
              <w:t>50%</w:t>
            </w:r>
          </w:p>
        </w:tc>
        <w:tc>
          <w:tcPr>
            <w:tcW w:w="885" w:type="dxa"/>
            <w:vAlign w:val="center"/>
          </w:tcPr>
          <w:p>
            <w:pPr>
              <w:jc w:val="center"/>
              <w:rPr>
                <w:sz w:val="18"/>
                <w:szCs w:val="18"/>
              </w:rPr>
            </w:pPr>
            <w:r>
              <w:rPr>
                <w:rFonts w:hint="eastAsia"/>
                <w:sz w:val="18"/>
                <w:szCs w:val="18"/>
              </w:rPr>
              <w:t>50%</w:t>
            </w:r>
          </w:p>
        </w:tc>
      </w:tr>
    </w:tbl>
    <w:p>
      <w:pPr>
        <w:spacing w:line="300" w:lineRule="auto"/>
        <w:rPr>
          <w:szCs w:val="21"/>
        </w:rPr>
      </w:pPr>
      <w:r>
        <w:rPr>
          <w:rFonts w:hint="eastAsia"/>
          <w:szCs w:val="21"/>
        </w:rPr>
        <w:t>（2）平时考核评分细则与标准</w:t>
      </w:r>
    </w:p>
    <w:p>
      <w:pPr>
        <w:suppressAutoHyphens/>
        <w:spacing w:line="300" w:lineRule="auto"/>
        <w:jc w:val="center"/>
        <w:outlineLvl w:val="1"/>
        <w:rPr>
          <w:rFonts w:ascii="黑体" w:hAnsi="黑体" w:eastAsia="黑体"/>
          <w:bCs/>
          <w:spacing w:val="-3"/>
          <w:kern w:val="28"/>
          <w:szCs w:val="21"/>
          <w:lang w:val="en-GB"/>
        </w:rPr>
      </w:pPr>
      <w:r>
        <w:rPr>
          <w:rFonts w:hint="eastAsia" w:ascii="黑体" w:hAnsi="黑体" w:eastAsia="黑体"/>
          <w:bCs/>
          <w:spacing w:val="-3"/>
          <w:kern w:val="28"/>
          <w:szCs w:val="21"/>
          <w:lang w:val="en-GB"/>
        </w:rPr>
        <w:t>表</w:t>
      </w:r>
      <w:r>
        <w:rPr>
          <w:rFonts w:hint="eastAsia" w:ascii="黑体" w:hAnsi="黑体" w:eastAsia="黑体"/>
          <w:bCs/>
          <w:spacing w:val="-3"/>
          <w:kern w:val="28"/>
          <w:szCs w:val="21"/>
        </w:rPr>
        <w:t>6</w:t>
      </w:r>
      <w:r>
        <w:rPr>
          <w:rFonts w:hint="eastAsia" w:ascii="黑体" w:hAnsi="黑体" w:eastAsia="黑体"/>
          <w:bCs/>
          <w:spacing w:val="-3"/>
          <w:kern w:val="28"/>
          <w:szCs w:val="21"/>
          <w:lang w:val="en-GB"/>
        </w:rPr>
        <w:t>：《</w:t>
      </w:r>
      <w:r>
        <w:rPr>
          <w:rFonts w:hint="eastAsia" w:ascii="黑体" w:hAnsi="黑体" w:eastAsia="黑体"/>
          <w:bCs/>
          <w:spacing w:val="-3"/>
          <w:kern w:val="28"/>
          <w:szCs w:val="21"/>
          <w:lang w:val="en-US" w:eastAsia="zh-CN"/>
        </w:rPr>
        <w:t>宏观经济学实习</w:t>
      </w:r>
      <w:r>
        <w:rPr>
          <w:rFonts w:hint="eastAsia" w:ascii="黑体" w:hAnsi="黑体" w:eastAsia="黑体"/>
          <w:bCs/>
          <w:spacing w:val="-3"/>
          <w:kern w:val="28"/>
          <w:szCs w:val="21"/>
          <w:lang w:val="en-GB"/>
        </w:rPr>
        <w:t>》课程平时考核考核评分细则与标准</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347"/>
        <w:gridCol w:w="6381"/>
        <w:gridCol w:w="10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47" w:type="dxa"/>
            <w:vAlign w:val="center"/>
          </w:tcPr>
          <w:p>
            <w:pPr>
              <w:jc w:val="center"/>
              <w:rPr>
                <w:sz w:val="18"/>
                <w:szCs w:val="18"/>
              </w:rPr>
            </w:pPr>
            <w:r>
              <w:rPr>
                <w:rFonts w:hint="eastAsia"/>
                <w:sz w:val="18"/>
                <w:szCs w:val="18"/>
              </w:rPr>
              <w:t>考核内容</w:t>
            </w:r>
          </w:p>
        </w:tc>
        <w:tc>
          <w:tcPr>
            <w:tcW w:w="6381" w:type="dxa"/>
          </w:tcPr>
          <w:p>
            <w:pPr>
              <w:snapToGrid w:val="0"/>
              <w:rPr>
                <w:sz w:val="18"/>
                <w:szCs w:val="18"/>
              </w:rPr>
            </w:pPr>
            <w:r>
              <w:rPr>
                <w:rFonts w:hint="eastAsia"/>
                <w:sz w:val="18"/>
                <w:szCs w:val="18"/>
              </w:rPr>
              <w:t>评分细则</w:t>
            </w:r>
          </w:p>
        </w:tc>
        <w:tc>
          <w:tcPr>
            <w:tcW w:w="1069" w:type="dxa"/>
            <w:vAlign w:val="center"/>
          </w:tcPr>
          <w:p>
            <w:pPr>
              <w:jc w:val="center"/>
              <w:rPr>
                <w:sz w:val="18"/>
                <w:szCs w:val="18"/>
              </w:rPr>
            </w:pPr>
            <w:r>
              <w:rPr>
                <w:rFonts w:hint="eastAsia"/>
                <w:sz w:val="18"/>
                <w:szCs w:val="18"/>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347" w:type="dxa"/>
            <w:vAlign w:val="center"/>
          </w:tcPr>
          <w:p>
            <w:pPr>
              <w:jc w:val="center"/>
              <w:rPr>
                <w:sz w:val="18"/>
                <w:szCs w:val="18"/>
              </w:rPr>
            </w:pPr>
            <w:r>
              <w:rPr>
                <w:rFonts w:hint="eastAsia"/>
                <w:sz w:val="18"/>
                <w:szCs w:val="18"/>
              </w:rPr>
              <w:t>课前预习与</w:t>
            </w:r>
          </w:p>
          <w:p>
            <w:pPr>
              <w:jc w:val="center"/>
              <w:rPr>
                <w:sz w:val="18"/>
                <w:szCs w:val="18"/>
              </w:rPr>
            </w:pPr>
            <w:r>
              <w:rPr>
                <w:rFonts w:hint="eastAsia"/>
                <w:sz w:val="18"/>
                <w:szCs w:val="18"/>
              </w:rPr>
              <w:t>课后实践</w:t>
            </w:r>
          </w:p>
        </w:tc>
        <w:tc>
          <w:tcPr>
            <w:tcW w:w="6381" w:type="dxa"/>
            <w:vAlign w:val="center"/>
          </w:tcPr>
          <w:p>
            <w:pPr>
              <w:snapToGrid w:val="0"/>
              <w:jc w:val="left"/>
              <w:rPr>
                <w:sz w:val="18"/>
                <w:szCs w:val="18"/>
              </w:rPr>
            </w:pPr>
            <w:r>
              <w:rPr>
                <w:rFonts w:hint="eastAsia"/>
                <w:sz w:val="18"/>
                <w:szCs w:val="18"/>
              </w:rPr>
              <w:t>1. 主要考核学生课前预习（线上），及课堂学习后对课程主要实训内容的理解和掌握程度，通过课后实践改进薄弱环节。</w:t>
            </w:r>
          </w:p>
          <w:p>
            <w:pPr>
              <w:snapToGrid w:val="0"/>
              <w:jc w:val="left"/>
              <w:rPr>
                <w:sz w:val="18"/>
                <w:szCs w:val="18"/>
              </w:rPr>
            </w:pPr>
            <w:r>
              <w:rPr>
                <w:rFonts w:hint="eastAsia"/>
                <w:sz w:val="18"/>
                <w:szCs w:val="18"/>
              </w:rPr>
              <w:t>2. 平均成绩乘以其在平时成绩中所占的比例计入课程平时成绩。</w:t>
            </w:r>
          </w:p>
        </w:tc>
        <w:tc>
          <w:tcPr>
            <w:tcW w:w="1069" w:type="dxa"/>
            <w:vAlign w:val="center"/>
          </w:tcPr>
          <w:p>
            <w:pPr>
              <w:jc w:val="center"/>
              <w:rPr>
                <w:sz w:val="18"/>
                <w:szCs w:val="18"/>
              </w:rPr>
            </w:pPr>
            <w:r>
              <w:rPr>
                <w:rFonts w:hint="eastAsia"/>
                <w:sz w:val="18"/>
                <w:szCs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0" w:hRule="atLeast"/>
          <w:jc w:val="center"/>
        </w:trPr>
        <w:tc>
          <w:tcPr>
            <w:tcW w:w="1347" w:type="dxa"/>
            <w:vAlign w:val="center"/>
          </w:tcPr>
          <w:p>
            <w:pPr>
              <w:jc w:val="center"/>
              <w:rPr>
                <w:sz w:val="18"/>
                <w:szCs w:val="18"/>
              </w:rPr>
            </w:pPr>
            <w:r>
              <w:rPr>
                <w:rFonts w:hint="eastAsia"/>
                <w:sz w:val="18"/>
                <w:szCs w:val="18"/>
              </w:rPr>
              <w:t>课堂实训</w:t>
            </w:r>
          </w:p>
        </w:tc>
        <w:tc>
          <w:tcPr>
            <w:tcW w:w="6381" w:type="dxa"/>
            <w:vAlign w:val="center"/>
          </w:tcPr>
          <w:p>
            <w:pPr>
              <w:snapToGrid w:val="0"/>
              <w:jc w:val="left"/>
              <w:rPr>
                <w:sz w:val="18"/>
                <w:szCs w:val="18"/>
              </w:rPr>
            </w:pPr>
            <w:r>
              <w:rPr>
                <w:rFonts w:hint="eastAsia"/>
                <w:sz w:val="18"/>
                <w:szCs w:val="18"/>
              </w:rPr>
              <w:t>1.主要考查学生应用课程所学知识分析问题解决问题的能力和撰写实践报告的能力。</w:t>
            </w:r>
          </w:p>
          <w:p>
            <w:pPr>
              <w:snapToGrid w:val="0"/>
              <w:jc w:val="left"/>
              <w:rPr>
                <w:sz w:val="18"/>
                <w:szCs w:val="18"/>
              </w:rPr>
            </w:pPr>
            <w:r>
              <w:rPr>
                <w:rFonts w:hint="eastAsia"/>
                <w:sz w:val="18"/>
                <w:szCs w:val="18"/>
              </w:rPr>
              <w:t>2.每次实践报告按百分制单独评分，取各次成绩的平均值作为此环节的最终成绩依据。</w:t>
            </w:r>
          </w:p>
        </w:tc>
        <w:tc>
          <w:tcPr>
            <w:tcW w:w="1069" w:type="dxa"/>
            <w:vAlign w:val="center"/>
          </w:tcPr>
          <w:p>
            <w:pPr>
              <w:jc w:val="center"/>
              <w:rPr>
                <w:sz w:val="18"/>
                <w:szCs w:val="18"/>
              </w:rPr>
            </w:pPr>
            <w:r>
              <w:rPr>
                <w:rFonts w:hint="eastAsia"/>
                <w:sz w:val="18"/>
                <w:szCs w:val="1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3" w:hRule="atLeast"/>
          <w:jc w:val="center"/>
        </w:trPr>
        <w:tc>
          <w:tcPr>
            <w:tcW w:w="1347" w:type="dxa"/>
            <w:vAlign w:val="center"/>
          </w:tcPr>
          <w:p>
            <w:pPr>
              <w:jc w:val="center"/>
              <w:rPr>
                <w:sz w:val="18"/>
                <w:szCs w:val="18"/>
              </w:rPr>
            </w:pPr>
            <w:r>
              <w:rPr>
                <w:rFonts w:hint="eastAsia"/>
                <w:sz w:val="18"/>
                <w:szCs w:val="18"/>
              </w:rPr>
              <w:t>出勤</w:t>
            </w:r>
          </w:p>
        </w:tc>
        <w:tc>
          <w:tcPr>
            <w:tcW w:w="6381" w:type="dxa"/>
            <w:vAlign w:val="center"/>
          </w:tcPr>
          <w:p>
            <w:pPr>
              <w:tabs>
                <w:tab w:val="left" w:pos="312"/>
              </w:tabs>
              <w:snapToGrid w:val="0"/>
              <w:jc w:val="left"/>
              <w:rPr>
                <w:sz w:val="18"/>
                <w:szCs w:val="18"/>
              </w:rPr>
            </w:pPr>
            <w:r>
              <w:rPr>
                <w:rFonts w:hint="eastAsia"/>
                <w:sz w:val="18"/>
                <w:szCs w:val="18"/>
              </w:rPr>
              <w:t>点名签到情况。</w:t>
            </w:r>
          </w:p>
        </w:tc>
        <w:tc>
          <w:tcPr>
            <w:tcW w:w="1069" w:type="dxa"/>
            <w:vAlign w:val="center"/>
          </w:tcPr>
          <w:p>
            <w:pPr>
              <w:jc w:val="center"/>
              <w:rPr>
                <w:sz w:val="18"/>
                <w:szCs w:val="18"/>
              </w:rPr>
            </w:pPr>
            <w:r>
              <w:rPr>
                <w:rFonts w:hint="eastAsia"/>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1" w:hRule="atLeast"/>
          <w:jc w:val="center"/>
        </w:trPr>
        <w:tc>
          <w:tcPr>
            <w:tcW w:w="1347" w:type="dxa"/>
            <w:vAlign w:val="center"/>
          </w:tcPr>
          <w:p>
            <w:pPr>
              <w:jc w:val="center"/>
              <w:rPr>
                <w:sz w:val="18"/>
                <w:szCs w:val="18"/>
              </w:rPr>
            </w:pPr>
            <w:r>
              <w:rPr>
                <w:rFonts w:hint="eastAsia"/>
                <w:sz w:val="18"/>
                <w:szCs w:val="18"/>
              </w:rPr>
              <w:t>课堂表现</w:t>
            </w:r>
          </w:p>
        </w:tc>
        <w:tc>
          <w:tcPr>
            <w:tcW w:w="6381" w:type="dxa"/>
            <w:vAlign w:val="center"/>
          </w:tcPr>
          <w:p>
            <w:pPr>
              <w:tabs>
                <w:tab w:val="left" w:pos="312"/>
              </w:tabs>
              <w:snapToGrid w:val="0"/>
              <w:jc w:val="left"/>
              <w:rPr>
                <w:sz w:val="18"/>
                <w:szCs w:val="18"/>
              </w:rPr>
            </w:pPr>
            <w:r>
              <w:rPr>
                <w:rFonts w:hint="eastAsia"/>
                <w:sz w:val="18"/>
                <w:szCs w:val="18"/>
              </w:rPr>
              <w:t>参与课堂讨论、问答等情况、任务完成情况。</w:t>
            </w:r>
          </w:p>
        </w:tc>
        <w:tc>
          <w:tcPr>
            <w:tcW w:w="1069" w:type="dxa"/>
            <w:vAlign w:val="center"/>
          </w:tcPr>
          <w:p>
            <w:pPr>
              <w:jc w:val="center"/>
              <w:rPr>
                <w:sz w:val="18"/>
                <w:szCs w:val="18"/>
              </w:rPr>
            </w:pPr>
            <w:r>
              <w:rPr>
                <w:rFonts w:hint="eastAsia"/>
                <w:sz w:val="18"/>
                <w:szCs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 w:hRule="atLeast"/>
          <w:jc w:val="center"/>
        </w:trPr>
        <w:tc>
          <w:tcPr>
            <w:tcW w:w="7728" w:type="dxa"/>
            <w:gridSpan w:val="2"/>
            <w:vAlign w:val="center"/>
          </w:tcPr>
          <w:p>
            <w:pPr>
              <w:tabs>
                <w:tab w:val="left" w:pos="312"/>
              </w:tabs>
              <w:snapToGrid w:val="0"/>
              <w:jc w:val="center"/>
              <w:rPr>
                <w:sz w:val="18"/>
                <w:szCs w:val="18"/>
              </w:rPr>
            </w:pPr>
            <w:r>
              <w:rPr>
                <w:rFonts w:hint="eastAsia"/>
                <w:sz w:val="18"/>
                <w:szCs w:val="18"/>
              </w:rPr>
              <w:t>合计</w:t>
            </w:r>
          </w:p>
        </w:tc>
        <w:tc>
          <w:tcPr>
            <w:tcW w:w="1069" w:type="dxa"/>
            <w:vAlign w:val="center"/>
          </w:tcPr>
          <w:p>
            <w:pPr>
              <w:jc w:val="center"/>
              <w:rPr>
                <w:sz w:val="18"/>
                <w:szCs w:val="18"/>
              </w:rPr>
            </w:pPr>
            <w:r>
              <w:rPr>
                <w:rFonts w:hint="eastAsia"/>
                <w:sz w:val="18"/>
                <w:szCs w:val="18"/>
              </w:rPr>
              <w:t>100</w:t>
            </w:r>
          </w:p>
        </w:tc>
      </w:tr>
    </w:tbl>
    <w:p>
      <w:pPr>
        <w:keepNext/>
        <w:keepLines/>
        <w:spacing w:line="360" w:lineRule="auto"/>
        <w:jc w:val="left"/>
        <w:outlineLvl w:val="0"/>
        <w:rPr>
          <w:rFonts w:ascii="黑体" w:hAnsi="黑体" w:eastAsia="黑体"/>
          <w:bCs/>
          <w:spacing w:val="-3"/>
          <w:kern w:val="44"/>
          <w:sz w:val="24"/>
          <w:szCs w:val="44"/>
          <w:lang w:val="en-GB"/>
        </w:rPr>
      </w:pPr>
      <w:r>
        <w:rPr>
          <w:rFonts w:hint="eastAsia" w:ascii="黑体" w:hAnsi="黑体" w:eastAsia="黑体" w:cs="宋体"/>
          <w:bCs/>
          <w:spacing w:val="-3"/>
          <w:kern w:val="44"/>
          <w:sz w:val="24"/>
          <w:szCs w:val="44"/>
          <w:lang w:val="en-GB"/>
        </w:rPr>
        <w:t>十</w:t>
      </w:r>
      <w:r>
        <w:rPr>
          <w:rFonts w:hint="eastAsia" w:ascii="黑体" w:hAnsi="黑体" w:eastAsia="黑体"/>
          <w:bCs/>
          <w:spacing w:val="-3"/>
          <w:kern w:val="44"/>
          <w:sz w:val="24"/>
          <w:szCs w:val="44"/>
          <w:lang w:val="en-GB"/>
        </w:rPr>
        <w:t>、教材和主要参考资料</w:t>
      </w:r>
    </w:p>
    <w:p>
      <w:pPr>
        <w:spacing w:line="300" w:lineRule="auto"/>
        <w:ind w:firstLine="420" w:firstLineChars="200"/>
        <w:rPr>
          <w:szCs w:val="20"/>
        </w:rPr>
      </w:pPr>
      <w:bookmarkStart w:id="3" w:name="_Hlk103002159"/>
      <w:r>
        <w:rPr>
          <w:szCs w:val="20"/>
        </w:rPr>
        <w:t>[1]</w:t>
      </w:r>
      <w:r>
        <w:rPr>
          <w:rFonts w:hint="eastAsia"/>
          <w:szCs w:val="20"/>
          <w:lang w:val="en-US" w:eastAsia="zh-CN"/>
        </w:rPr>
        <w:t xml:space="preserve"> </w:t>
      </w:r>
      <w:r>
        <w:rPr>
          <w:rFonts w:hint="eastAsia" w:ascii="宋体" w:hAnsi="宋体"/>
          <w:kern w:val="0"/>
          <w:szCs w:val="21"/>
        </w:rPr>
        <w:t>《</w:t>
      </w:r>
      <w:r>
        <w:rPr>
          <w:rFonts w:hint="eastAsia"/>
          <w:szCs w:val="20"/>
          <w:lang w:val="en-US" w:eastAsia="zh-CN"/>
        </w:rPr>
        <w:t>西方经济学</w:t>
      </w:r>
      <w:r>
        <w:rPr>
          <w:rFonts w:hint="eastAsia" w:ascii="宋体" w:hAnsi="宋体"/>
          <w:kern w:val="0"/>
          <w:szCs w:val="21"/>
        </w:rPr>
        <w:t>》</w:t>
      </w:r>
      <w:r>
        <w:rPr>
          <w:rFonts w:hint="eastAsia"/>
          <w:szCs w:val="20"/>
          <w:lang w:val="en-US" w:eastAsia="zh-CN"/>
        </w:rPr>
        <w:t>编写组</w:t>
      </w:r>
      <w:r>
        <w:rPr>
          <w:szCs w:val="20"/>
        </w:rPr>
        <w:t>．</w:t>
      </w:r>
      <w:r>
        <w:rPr>
          <w:rFonts w:hint="eastAsia"/>
          <w:szCs w:val="20"/>
          <w:lang w:val="en-US" w:eastAsia="zh-CN"/>
        </w:rPr>
        <w:t>西方经济学（第二版）下册</w:t>
      </w:r>
      <w:r>
        <w:rPr>
          <w:szCs w:val="20"/>
        </w:rPr>
        <w:t>[M]．</w:t>
      </w:r>
      <w:r>
        <w:rPr>
          <w:rFonts w:hint="eastAsia"/>
          <w:szCs w:val="20"/>
          <w:lang w:val="en-US" w:eastAsia="zh-CN"/>
        </w:rPr>
        <w:t>北京：</w:t>
      </w:r>
      <w:r>
        <w:rPr>
          <w:rFonts w:hint="eastAsia"/>
          <w:szCs w:val="20"/>
          <w:lang w:eastAsia="zh-CN"/>
        </w:rPr>
        <w:t>高等教育</w:t>
      </w:r>
      <w:r>
        <w:rPr>
          <w:szCs w:val="20"/>
        </w:rPr>
        <w:t>出版社，201</w:t>
      </w:r>
      <w:r>
        <w:rPr>
          <w:rFonts w:hint="eastAsia"/>
          <w:szCs w:val="20"/>
          <w:lang w:val="en-US" w:eastAsia="zh-CN"/>
        </w:rPr>
        <w:t>9</w:t>
      </w:r>
      <w:r>
        <w:rPr>
          <w:szCs w:val="20"/>
        </w:rPr>
        <w:t>年．</w:t>
      </w:r>
    </w:p>
    <w:p>
      <w:pPr>
        <w:spacing w:line="300" w:lineRule="auto"/>
        <w:ind w:left="420" w:leftChars="200" w:firstLine="0" w:firstLineChars="0"/>
        <w:rPr>
          <w:szCs w:val="20"/>
        </w:rPr>
      </w:pPr>
      <w:r>
        <w:rPr>
          <w:szCs w:val="20"/>
        </w:rPr>
        <w:t>[</w:t>
      </w:r>
      <w:r>
        <w:rPr>
          <w:rFonts w:hint="eastAsia"/>
          <w:szCs w:val="20"/>
          <w:lang w:val="en-US" w:eastAsia="zh-CN"/>
        </w:rPr>
        <w:t>2</w:t>
      </w:r>
      <w:r>
        <w:rPr>
          <w:szCs w:val="20"/>
        </w:rPr>
        <w:t>]</w:t>
      </w:r>
      <w:r>
        <w:rPr>
          <w:rFonts w:hint="eastAsia"/>
          <w:szCs w:val="20"/>
          <w:lang w:val="en-US" w:eastAsia="zh-CN"/>
        </w:rPr>
        <w:t xml:space="preserve"> </w:t>
      </w:r>
      <w:r>
        <w:rPr>
          <w:szCs w:val="20"/>
        </w:rPr>
        <w:t>(美)多恩布什等</w:t>
      </w:r>
      <w:r>
        <w:rPr>
          <w:rFonts w:hint="eastAsia"/>
          <w:szCs w:val="20"/>
          <w:lang w:val="en-US" w:eastAsia="zh-CN"/>
        </w:rPr>
        <w:t xml:space="preserve">主编. </w:t>
      </w:r>
      <w:r>
        <w:rPr>
          <w:szCs w:val="20"/>
        </w:rPr>
        <w:t>宏观经济学(第十三版)[M] .</w:t>
      </w:r>
      <w:r>
        <w:rPr>
          <w:rFonts w:hint="eastAsia"/>
          <w:szCs w:val="20"/>
          <w:lang w:val="en-US" w:eastAsia="zh-CN"/>
        </w:rPr>
        <w:t xml:space="preserve"> 北京：</w:t>
      </w:r>
      <w:r>
        <w:rPr>
          <w:szCs w:val="20"/>
        </w:rPr>
        <w:t>中国人民大学出版社，2021</w:t>
      </w:r>
    </w:p>
    <w:p>
      <w:pPr>
        <w:spacing w:line="300" w:lineRule="auto"/>
        <w:rPr>
          <w:rFonts w:hint="eastAsia" w:eastAsia="宋体"/>
          <w:szCs w:val="20"/>
          <w:lang w:eastAsia="zh-CN"/>
        </w:rPr>
      </w:pPr>
      <w:r>
        <w:rPr>
          <w:rFonts w:hint="eastAsia"/>
          <w:szCs w:val="20"/>
          <w:lang w:val="en-US" w:eastAsia="zh-CN"/>
        </w:rPr>
        <w:t>年</w:t>
      </w:r>
      <w:r>
        <w:rPr>
          <w:szCs w:val="20"/>
        </w:rPr>
        <w:t>.</w:t>
      </w:r>
    </w:p>
    <w:p>
      <w:pPr>
        <w:spacing w:line="300" w:lineRule="auto"/>
        <w:ind w:left="420" w:leftChars="200" w:firstLine="0" w:firstLineChars="0"/>
        <w:rPr>
          <w:rFonts w:hint="eastAsia" w:eastAsia="宋体"/>
          <w:szCs w:val="20"/>
          <w:lang w:eastAsia="zh-CN"/>
        </w:rPr>
      </w:pPr>
      <w:r>
        <w:rPr>
          <w:szCs w:val="20"/>
        </w:rPr>
        <w:t>[</w:t>
      </w:r>
      <w:r>
        <w:rPr>
          <w:rFonts w:hint="eastAsia"/>
          <w:szCs w:val="20"/>
          <w:lang w:val="en-US" w:eastAsia="zh-CN"/>
        </w:rPr>
        <w:t>3</w:t>
      </w:r>
      <w:r>
        <w:rPr>
          <w:szCs w:val="20"/>
        </w:rPr>
        <w:t>]</w:t>
      </w:r>
      <w:r>
        <w:rPr>
          <w:rFonts w:hint="eastAsia"/>
          <w:szCs w:val="20"/>
          <w:lang w:val="en-US" w:eastAsia="zh-CN"/>
        </w:rPr>
        <w:t xml:space="preserve"> </w:t>
      </w:r>
      <w:r>
        <w:rPr>
          <w:szCs w:val="20"/>
        </w:rPr>
        <w:t>(美)曼昆</w:t>
      </w:r>
      <w:r>
        <w:rPr>
          <w:rFonts w:hint="eastAsia"/>
          <w:szCs w:val="20"/>
          <w:lang w:val="en-US" w:eastAsia="zh-CN"/>
        </w:rPr>
        <w:t>主编</w:t>
      </w:r>
      <w:r>
        <w:rPr>
          <w:szCs w:val="20"/>
        </w:rPr>
        <w:t>.</w:t>
      </w:r>
      <w:r>
        <w:rPr>
          <w:rFonts w:hint="eastAsia"/>
          <w:szCs w:val="20"/>
          <w:lang w:val="en-US" w:eastAsia="zh-CN"/>
        </w:rPr>
        <w:t xml:space="preserve"> </w:t>
      </w:r>
      <w:r>
        <w:rPr>
          <w:szCs w:val="20"/>
        </w:rPr>
        <w:t>宏观经济学(第十版) [M]. </w:t>
      </w:r>
      <w:r>
        <w:rPr>
          <w:rFonts w:hint="eastAsia"/>
          <w:szCs w:val="20"/>
          <w:lang w:val="en-US" w:eastAsia="zh-CN"/>
        </w:rPr>
        <w:t xml:space="preserve"> 北京：</w:t>
      </w:r>
      <w:r>
        <w:rPr>
          <w:szCs w:val="20"/>
        </w:rPr>
        <w:t>中国人民大学出版社，2020</w:t>
      </w:r>
      <w:r>
        <w:rPr>
          <w:rFonts w:hint="eastAsia"/>
          <w:szCs w:val="20"/>
          <w:lang w:val="en-US" w:eastAsia="zh-CN"/>
        </w:rPr>
        <w:t>年</w:t>
      </w:r>
      <w:r>
        <w:rPr>
          <w:szCs w:val="20"/>
        </w:rPr>
        <w:t>.</w:t>
      </w:r>
    </w:p>
    <w:p>
      <w:pPr>
        <w:spacing w:line="300" w:lineRule="auto"/>
        <w:ind w:left="420" w:leftChars="200" w:firstLine="0" w:firstLineChars="0"/>
        <w:rPr>
          <w:szCs w:val="20"/>
        </w:rPr>
      </w:pPr>
      <w:r>
        <w:rPr>
          <w:szCs w:val="20"/>
        </w:rPr>
        <w:t>[</w:t>
      </w:r>
      <w:r>
        <w:rPr>
          <w:rFonts w:hint="eastAsia"/>
          <w:szCs w:val="20"/>
          <w:lang w:val="en-US" w:eastAsia="zh-CN"/>
        </w:rPr>
        <w:t>4</w:t>
      </w:r>
      <w:r>
        <w:rPr>
          <w:szCs w:val="20"/>
        </w:rPr>
        <w:t>]</w:t>
      </w:r>
      <w:r>
        <w:rPr>
          <w:rFonts w:hint="eastAsia"/>
          <w:szCs w:val="20"/>
          <w:lang w:val="en-US" w:eastAsia="zh-CN"/>
        </w:rPr>
        <w:t xml:space="preserve"> </w:t>
      </w:r>
      <w:r>
        <w:rPr>
          <w:szCs w:val="20"/>
        </w:rPr>
        <w:t>高鸿业</w:t>
      </w:r>
      <w:r>
        <w:rPr>
          <w:rFonts w:hint="eastAsia"/>
          <w:szCs w:val="20"/>
          <w:lang w:val="en-US" w:eastAsia="zh-CN"/>
        </w:rPr>
        <w:t>主编</w:t>
      </w:r>
      <w:r>
        <w:rPr>
          <w:szCs w:val="20"/>
        </w:rPr>
        <w:t>.</w:t>
      </w:r>
      <w:r>
        <w:rPr>
          <w:rFonts w:hint="eastAsia"/>
          <w:szCs w:val="20"/>
          <w:lang w:val="en-US" w:eastAsia="zh-CN"/>
        </w:rPr>
        <w:t xml:space="preserve"> </w:t>
      </w:r>
      <w:r>
        <w:rPr>
          <w:szCs w:val="20"/>
        </w:rPr>
        <w:t>宏观经济学(宏观部分●第七版)[M] .</w:t>
      </w:r>
      <w:r>
        <w:rPr>
          <w:rFonts w:hint="eastAsia"/>
          <w:szCs w:val="20"/>
          <w:lang w:val="en-US" w:eastAsia="zh-CN"/>
        </w:rPr>
        <w:t xml:space="preserve"> 北京：</w:t>
      </w:r>
      <w:r>
        <w:rPr>
          <w:szCs w:val="20"/>
        </w:rPr>
        <w:t>中国人民大学出版社，</w:t>
      </w:r>
    </w:p>
    <w:p>
      <w:pPr>
        <w:spacing w:line="300" w:lineRule="auto"/>
        <w:rPr>
          <w:szCs w:val="20"/>
        </w:rPr>
      </w:pPr>
      <w:r>
        <w:rPr>
          <w:szCs w:val="20"/>
        </w:rPr>
        <w:t>2018</w:t>
      </w:r>
      <w:r>
        <w:rPr>
          <w:rFonts w:hint="eastAsia"/>
          <w:szCs w:val="20"/>
          <w:lang w:val="en-US" w:eastAsia="zh-CN"/>
        </w:rPr>
        <w:t>年</w:t>
      </w:r>
      <w:r>
        <w:rPr>
          <w:szCs w:val="20"/>
        </w:rPr>
        <w:t>.</w:t>
      </w:r>
    </w:p>
    <w:p>
      <w:pPr>
        <w:suppressAutoHyphens/>
        <w:spacing w:line="360" w:lineRule="auto"/>
        <w:rPr>
          <w:bCs/>
          <w:kern w:val="0"/>
          <w:szCs w:val="21"/>
        </w:rPr>
      </w:pPr>
    </w:p>
    <w:p>
      <w:pPr>
        <w:suppressAutoHyphens/>
        <w:spacing w:line="360" w:lineRule="auto"/>
        <w:rPr>
          <w:bCs/>
          <w:kern w:val="0"/>
          <w:szCs w:val="21"/>
        </w:rPr>
      </w:pPr>
    </w:p>
    <w:p>
      <w:pPr>
        <w:suppressAutoHyphens/>
        <w:spacing w:line="360" w:lineRule="auto"/>
        <w:rPr>
          <w:bCs/>
          <w:kern w:val="0"/>
          <w:szCs w:val="21"/>
        </w:rPr>
      </w:pPr>
    </w:p>
    <w:p>
      <w:pPr>
        <w:suppressAutoHyphens/>
        <w:spacing w:line="360" w:lineRule="auto"/>
        <w:ind w:firstLine="840" w:firstLineChars="400"/>
        <w:rPr>
          <w:bCs/>
          <w:kern w:val="0"/>
          <w:szCs w:val="21"/>
        </w:rPr>
      </w:pPr>
      <w:r>
        <w:rPr>
          <w:rFonts w:hint="eastAsia"/>
          <w:bCs/>
          <w:kern w:val="0"/>
          <w:szCs w:val="21"/>
        </w:rPr>
        <w:t>制 定 人：</w:t>
      </w:r>
      <w:r>
        <w:rPr>
          <w:rFonts w:hint="eastAsia"/>
          <w:bCs/>
          <w:kern w:val="0"/>
          <w:szCs w:val="21"/>
          <w:lang w:val="en-US" w:eastAsia="zh-CN"/>
        </w:rPr>
        <w:t>张静</w:t>
      </w:r>
      <w:r>
        <w:rPr>
          <w:bCs/>
          <w:kern w:val="0"/>
          <w:szCs w:val="21"/>
        </w:rPr>
        <w:t xml:space="preserve">                 </w:t>
      </w:r>
      <w:r>
        <w:rPr>
          <w:rFonts w:hint="eastAsia"/>
          <w:bCs/>
          <w:kern w:val="0"/>
          <w:szCs w:val="21"/>
        </w:rPr>
        <w:t xml:space="preserve"> </w:t>
      </w:r>
      <w:r>
        <w:rPr>
          <w:bCs/>
          <w:kern w:val="0"/>
          <w:szCs w:val="21"/>
        </w:rPr>
        <w:t xml:space="preserve"> </w:t>
      </w:r>
      <w:r>
        <w:rPr>
          <w:rFonts w:hint="eastAsia"/>
          <w:bCs/>
          <w:kern w:val="0"/>
          <w:szCs w:val="21"/>
        </w:rPr>
        <w:t>课程组（群）审核人：</w:t>
      </w:r>
      <w:r>
        <w:rPr>
          <w:rFonts w:hint="eastAsia"/>
          <w:bCs/>
          <w:kern w:val="0"/>
          <w:szCs w:val="21"/>
          <w:lang w:eastAsia="zh-Hans"/>
        </w:rPr>
        <w:t>桂玲</w:t>
      </w:r>
      <w:r>
        <w:rPr>
          <w:bCs/>
          <w:kern w:val="0"/>
          <w:szCs w:val="21"/>
          <w:lang w:eastAsia="zh-Hans"/>
        </w:rPr>
        <w:t>、</w:t>
      </w:r>
      <w:r>
        <w:rPr>
          <w:rFonts w:hint="eastAsia"/>
          <w:bCs/>
          <w:kern w:val="0"/>
          <w:szCs w:val="21"/>
          <w:lang w:eastAsia="zh-Hans"/>
        </w:rPr>
        <w:t>王晓静</w:t>
      </w:r>
    </w:p>
    <w:p>
      <w:pPr>
        <w:suppressAutoHyphens/>
        <w:spacing w:line="360" w:lineRule="auto"/>
        <w:ind w:firstLine="840" w:firstLineChars="400"/>
        <w:jc w:val="left"/>
        <w:rPr>
          <w:bCs/>
          <w:kern w:val="0"/>
          <w:szCs w:val="21"/>
        </w:rPr>
      </w:pPr>
      <w:r>
        <w:rPr>
          <w:rFonts w:hint="eastAsia"/>
          <w:bCs/>
          <w:kern w:val="0"/>
          <w:szCs w:val="21"/>
        </w:rPr>
        <w:t>学院院长：</w:t>
      </w:r>
      <w:r>
        <w:rPr>
          <w:rFonts w:hint="eastAsia"/>
          <w:bCs/>
          <w:kern w:val="0"/>
          <w:szCs w:val="21"/>
          <w:lang w:eastAsia="zh-Hans"/>
        </w:rPr>
        <w:t>陈阿兴</w:t>
      </w:r>
      <w:r>
        <w:rPr>
          <w:rFonts w:hint="eastAsia"/>
          <w:bCs/>
          <w:kern w:val="0"/>
          <w:szCs w:val="21"/>
        </w:rPr>
        <w:t xml:space="preserve">    </w:t>
      </w:r>
      <w:r>
        <w:rPr>
          <w:bCs/>
          <w:kern w:val="0"/>
          <w:szCs w:val="21"/>
        </w:rPr>
        <w:t xml:space="preserve">             </w:t>
      </w:r>
      <w:r>
        <w:rPr>
          <w:rFonts w:hint="eastAsia"/>
          <w:bCs/>
          <w:kern w:val="0"/>
          <w:szCs w:val="21"/>
        </w:rPr>
        <w:t>学院党组织负责人：</w:t>
      </w:r>
      <w:r>
        <w:rPr>
          <w:rFonts w:hint="eastAsia"/>
          <w:bCs/>
          <w:kern w:val="0"/>
          <w:szCs w:val="21"/>
          <w:lang w:eastAsia="zh-Hans"/>
        </w:rPr>
        <w:t>方汝峰</w:t>
      </w:r>
    </w:p>
    <w:p>
      <w:pPr>
        <w:suppressAutoHyphens/>
        <w:spacing w:line="360" w:lineRule="auto"/>
        <w:jc w:val="right"/>
        <w:rPr>
          <w:kern w:val="0"/>
          <w:szCs w:val="21"/>
        </w:rPr>
      </w:pPr>
      <w:r>
        <w:rPr>
          <w:kern w:val="0"/>
          <w:szCs w:val="21"/>
        </w:rPr>
        <w:t>2022</w:t>
      </w:r>
      <w:r>
        <w:rPr>
          <w:rFonts w:hint="eastAsia"/>
          <w:kern w:val="0"/>
          <w:szCs w:val="21"/>
        </w:rPr>
        <w:t xml:space="preserve">年 </w:t>
      </w:r>
      <w:r>
        <w:rPr>
          <w:kern w:val="0"/>
          <w:szCs w:val="21"/>
        </w:rPr>
        <w:t>9</w:t>
      </w:r>
      <w:r>
        <w:rPr>
          <w:rFonts w:hint="eastAsia"/>
          <w:kern w:val="0"/>
          <w:szCs w:val="21"/>
        </w:rPr>
        <w:t xml:space="preserve"> 月</w:t>
      </w:r>
      <w:r>
        <w:rPr>
          <w:kern w:val="0"/>
          <w:szCs w:val="21"/>
        </w:rPr>
        <w:t>11</w:t>
      </w:r>
      <w:r>
        <w:rPr>
          <w:rFonts w:hint="eastAsia"/>
          <w:kern w:val="0"/>
          <w:szCs w:val="21"/>
        </w:rPr>
        <w:t xml:space="preserve"> 日</w:t>
      </w:r>
      <w:bookmarkEnd w:id="3"/>
    </w:p>
    <w:p>
      <w:pPr>
        <w:tabs>
          <w:tab w:val="left" w:pos="1545"/>
        </w:tabs>
        <w:rPr>
          <w:lang w:val="en-GB"/>
        </w:rPr>
      </w:pPr>
    </w:p>
    <w:p>
      <w:pPr>
        <w:rPr>
          <w:rFonts w:hint="default" w:ascii="宋体" w:hAnsi="宋体" w:cs="宋体"/>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宋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DBEEE7"/>
    <w:multiLevelType w:val="singleLevel"/>
    <w:tmpl w:val="9DDBEEE7"/>
    <w:lvl w:ilvl="0" w:tentative="0">
      <w:start w:val="1"/>
      <w:numFmt w:val="decimal"/>
      <w:suff w:val="space"/>
      <w:lvlText w:val="%1."/>
      <w:lvlJc w:val="left"/>
    </w:lvl>
  </w:abstractNum>
  <w:abstractNum w:abstractNumId="1">
    <w:nsid w:val="D02383AF"/>
    <w:multiLevelType w:val="singleLevel"/>
    <w:tmpl w:val="D02383AF"/>
    <w:lvl w:ilvl="0" w:tentative="0">
      <w:start w:val="1"/>
      <w:numFmt w:val="decimal"/>
      <w:suff w:val="nothing"/>
      <w:lvlText w:val="（%1）"/>
      <w:lvlJc w:val="left"/>
    </w:lvl>
  </w:abstractNum>
  <w:abstractNum w:abstractNumId="2">
    <w:nsid w:val="0CBC856A"/>
    <w:multiLevelType w:val="singleLevel"/>
    <w:tmpl w:val="0CBC856A"/>
    <w:lvl w:ilvl="0" w:tentative="0">
      <w:start w:val="1"/>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1YTk5MjVkNDUwMTAzOTIxMGE5YzZhYmI4OTI3ZmEifQ=="/>
  </w:docVars>
  <w:rsids>
    <w:rsidRoot w:val="404579E8"/>
    <w:rsid w:val="01A1076D"/>
    <w:rsid w:val="01F33CAF"/>
    <w:rsid w:val="02610CCF"/>
    <w:rsid w:val="02E232B2"/>
    <w:rsid w:val="04F55EF6"/>
    <w:rsid w:val="05736BEC"/>
    <w:rsid w:val="0DCA0085"/>
    <w:rsid w:val="107E12E2"/>
    <w:rsid w:val="113521FE"/>
    <w:rsid w:val="14881E19"/>
    <w:rsid w:val="148C466B"/>
    <w:rsid w:val="17BF1B8E"/>
    <w:rsid w:val="1971771D"/>
    <w:rsid w:val="20BF586C"/>
    <w:rsid w:val="2A90302F"/>
    <w:rsid w:val="2C5870EC"/>
    <w:rsid w:val="2F6C7461"/>
    <w:rsid w:val="2F8C7171"/>
    <w:rsid w:val="310F6C8F"/>
    <w:rsid w:val="379B724B"/>
    <w:rsid w:val="38507945"/>
    <w:rsid w:val="3A1426FF"/>
    <w:rsid w:val="3E3C6004"/>
    <w:rsid w:val="402B365E"/>
    <w:rsid w:val="404579E8"/>
    <w:rsid w:val="422C5640"/>
    <w:rsid w:val="464E2542"/>
    <w:rsid w:val="466B4280"/>
    <w:rsid w:val="46830257"/>
    <w:rsid w:val="47716F19"/>
    <w:rsid w:val="49572BD5"/>
    <w:rsid w:val="49DB330C"/>
    <w:rsid w:val="4B327B7B"/>
    <w:rsid w:val="4C2F4C41"/>
    <w:rsid w:val="4EAA615B"/>
    <w:rsid w:val="4EEE28D7"/>
    <w:rsid w:val="53431D34"/>
    <w:rsid w:val="561263AE"/>
    <w:rsid w:val="56F33873"/>
    <w:rsid w:val="58F40E91"/>
    <w:rsid w:val="5D5207E2"/>
    <w:rsid w:val="65095FF6"/>
    <w:rsid w:val="68DA24D7"/>
    <w:rsid w:val="6958631D"/>
    <w:rsid w:val="6D944AEF"/>
    <w:rsid w:val="70A00F49"/>
    <w:rsid w:val="731954CD"/>
    <w:rsid w:val="755707F9"/>
    <w:rsid w:val="79F41774"/>
    <w:rsid w:val="7D3D7CC3"/>
    <w:rsid w:val="7DCE0BF2"/>
    <w:rsid w:val="7E2F08AC"/>
    <w:rsid w:val="7FCB4A76"/>
    <w:rsid w:val="7FCE041B"/>
    <w:rsid w:val="7FF779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Subtitle"/>
    <w:basedOn w:val="1"/>
    <w:next w:val="1"/>
    <w:qFormat/>
    <w:uiPriority w:val="0"/>
    <w:pPr>
      <w:spacing w:before="240" w:after="60" w:line="312" w:lineRule="auto"/>
      <w:jc w:val="center"/>
      <w:outlineLvl w:val="1"/>
    </w:pPr>
    <w:rPr>
      <w:rFonts w:ascii="Calibri Light" w:hAnsi="Calibri Light" w:cs="Times New Roman"/>
      <w:b/>
      <w:bCs/>
      <w:kern w:val="28"/>
      <w:sz w:val="32"/>
      <w:szCs w:val="32"/>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qFormat/>
    <w:uiPriority w:val="0"/>
    <w:rPr>
      <w:color w:val="0000FF"/>
      <w:u w:val="single"/>
    </w:rPr>
  </w:style>
  <w:style w:type="character" w:styleId="10">
    <w:name w:val="annotation reference"/>
    <w:qFormat/>
    <w:uiPriority w:val="0"/>
    <w:rPr>
      <w:sz w:val="21"/>
      <w:szCs w:val="21"/>
    </w:rPr>
  </w:style>
  <w:style w:type="paragraph" w:customStyle="1" w:styleId="11">
    <w:name w:val="2级标题"/>
    <w:basedOn w:val="1"/>
    <w:qFormat/>
    <w:uiPriority w:val="0"/>
    <w:pPr>
      <w:spacing w:line="360" w:lineRule="auto"/>
      <w:jc w:val="left"/>
    </w:pPr>
    <w:rPr>
      <w:b/>
      <w:bCs/>
      <w:szCs w:val="21"/>
    </w:rPr>
  </w:style>
  <w:style w:type="paragraph" w:customStyle="1" w:styleId="12">
    <w:name w:val="正文格式"/>
    <w:basedOn w:val="1"/>
    <w:qFormat/>
    <w:uiPriority w:val="0"/>
    <w:pPr>
      <w:spacing w:line="300" w:lineRule="auto"/>
      <w:ind w:firstLine="200" w:firstLineChars="200"/>
    </w:pPr>
    <w:rPr>
      <w:rFonts w:ascii="宋体" w:hAnsi="宋体"/>
      <w:szCs w:val="21"/>
    </w:rPr>
  </w:style>
  <w:style w:type="paragraph" w:customStyle="1" w:styleId="13">
    <w:name w:val="表头样式"/>
    <w:basedOn w:val="5"/>
    <w:qFormat/>
    <w:uiPriority w:val="0"/>
    <w:pPr>
      <w:suppressAutoHyphens/>
      <w:spacing w:before="0" w:after="0" w:line="300" w:lineRule="auto"/>
    </w:pPr>
    <w:rPr>
      <w:rFonts w:ascii="黑体" w:hAnsi="黑体" w:eastAsia="黑体"/>
      <w:b w:val="0"/>
      <w:spacing w:val="-3"/>
      <w:sz w:val="21"/>
      <w:szCs w:val="21"/>
      <w:lang w:val="en-GB"/>
    </w:rPr>
  </w:style>
  <w:style w:type="paragraph" w:customStyle="1" w:styleId="14">
    <w:name w:val="1级标题"/>
    <w:basedOn w:val="2"/>
    <w:qFormat/>
    <w:uiPriority w:val="0"/>
    <w:pPr>
      <w:spacing w:before="0" w:after="0" w:line="360" w:lineRule="auto"/>
      <w:jc w:val="left"/>
    </w:pPr>
    <w:rPr>
      <w:rFonts w:ascii="黑体" w:hAnsi="黑体" w:eastAsia="黑体"/>
      <w:b w:val="0"/>
      <w:spacing w:val="-3"/>
      <w:sz w:val="24"/>
      <w:lang w:val="en-GB"/>
    </w:rPr>
  </w:style>
  <w:style w:type="paragraph" w:customStyle="1"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Office_11.1.0.13020_F1E327BC-269C-435d-A152-05C5408002CA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2022-12-17T03:07:00Z</dcterms:created>
  <dc:creator>石头</dc:creator>
  <cp:lastModifiedBy>冰玉</cp:lastModifiedBy>
  <dcterms:modified xsi:type="dcterms:W3CDTF">2023-03-24T06:43:07Z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2052-11.1.0.13020</vt:lpwstr>
  </property>
  <property fmtid="{D5CDD505-2E9C-101B-9397-08002B2CF9AE}" pid="3" name="ICV">
    <vt:lpwstr>51C1A8A6221045EDBA74C4864512E703</vt:lpwstr>
  </property>
</Properties>
</file>