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国家级线上一流本科课程申报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（202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600" w:lineRule="exact"/>
        <w:ind w:right="28"/>
        <w:rPr>
          <w:rFonts w:ascii="黑体" w:hAnsi="黑体" w:eastAsia="黑体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申报课程院系：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</w:t>
      </w:r>
      <w:r>
        <w:rPr>
          <w:rFonts w:hint="eastAsia" w:ascii="黑体" w:hAnsi="黑体" w:eastAsia="黑体"/>
          <w:sz w:val="32"/>
          <w:szCs w:val="32"/>
        </w:rPr>
        <w:t>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一</w:t>
      </w:r>
      <w:bookmarkStart w:id="0" w:name="_GoBack"/>
      <w:bookmarkEnd w:id="0"/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五</w:t>
      </w:r>
      <w:r>
        <w:rPr>
          <w:rFonts w:ascii="黑体" w:hAnsi="黑体" w:eastAsia="黑体"/>
          <w:sz w:val="32"/>
          <w:szCs w:val="32"/>
        </w:rPr>
        <w:t>月</w:t>
      </w:r>
      <w:r>
        <w:rPr>
          <w:rFonts w:ascii="黑体" w:hAnsi="黑体" w:eastAsia="黑体"/>
          <w:sz w:val="32"/>
          <w:szCs w:val="32"/>
        </w:rPr>
        <w:br w:type="page"/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填表说明</w:t>
      </w: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28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1.开课平台是指提供面向高校和社会开放学习服务的公开课程平台。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2.申报课程名称、课程团队主要成员须与平台显示情况一致，课程负责人所在单位与申报课程学校一致。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3.课程性质可根据实际情况选择，可多选。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4.申报课程在多个平台开课的，只能选择一个主要平台申报。多个平台的有关数据可按平台分别提供“课程数据信息表”（附件2）。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5.因课时较长而分段在线开课、并由不同负责人主持的申报课程，可多人联合申报同一门课程。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专业类代码指《普通高等学校本科专业目录（2012）》或《普通高等学校高等职业教育（专科）专业目录（2015年）》中的专业类代码（四位数字）。没有对应学科专业的课程，本科填写“0000”，专科高职填写“1111”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6"/>
          <w:szCs w:val="36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7.申报书与附件材料一并按每门课程单独装订成册，一式两份。</w:t>
      </w:r>
    </w:p>
    <w:p>
      <w:pPr>
        <w:spacing w:line="560" w:lineRule="exact"/>
        <w:rPr>
          <w:rFonts w:ascii="Times New Roman" w:hAnsi="Times New Roman" w:cs="Times New Roman"/>
        </w:rPr>
      </w:pPr>
    </w:p>
    <w:p>
      <w:pPr>
        <w:widowControl/>
        <w:spacing w:line="560" w:lineRule="exact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一、课程基本情况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3402"/>
        <w:gridCol w:w="1913"/>
        <w:gridCol w:w="177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right w:val="single" w:color="000000" w:sz="4" w:space="0"/>
            </w:tcBorders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color="000000" w:sz="4" w:space="0"/>
            </w:tcBorders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前两年是否申报</w:t>
            </w:r>
          </w:p>
        </w:tc>
        <w:tc>
          <w:tcPr>
            <w:tcW w:w="177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是  </w:t>
            </w: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课程对象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□本科生课 □专科生课 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□高校学分认定课□社会学习者课程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restart"/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大学生文化素质教育课 </w:t>
            </w: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公共基础课 </w:t>
            </w: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专业课 </w:t>
            </w: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□思想政治理论课 □创新创业教育课 □教师教育课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中文  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中文+外文字幕（语种）  </w:t>
            </w: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2"/>
                <w:szCs w:val="20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0"/>
              </w:rPr>
              <w:t>完全开放：自由注册，免费学习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ajorEastAsia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2"/>
                <w:szCs w:val="20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首期上线平台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及时间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课程链接</w:t>
            </w:r>
          </w:p>
        </w:tc>
        <w:tc>
          <w:tcPr>
            <w:tcW w:w="7087" w:type="dxa"/>
            <w:gridSpan w:val="3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eastAsia="仿宋_GB2312" w:cs="Times New Roman"/>
          <w:b/>
          <w:sz w:val="24"/>
          <w:szCs w:val="24"/>
        </w:rPr>
      </w:pPr>
      <w:r>
        <w:rPr>
          <w:rFonts w:ascii="Times New Roman" w:hAnsi="Times New Roman" w:eastAsia="仿宋_GB2312" w:cs="Times New Roman"/>
          <w:b/>
          <w:sz w:val="24"/>
          <w:szCs w:val="24"/>
        </w:rPr>
        <w:t>若因同一门课程课时较长，分段在线开设，请填写下表：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025"/>
        <w:gridCol w:w="992"/>
        <w:gridCol w:w="1843"/>
        <w:gridCol w:w="1670"/>
        <w:gridCol w:w="156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67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561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17"/>
        <w:ind w:left="432" w:firstLine="0" w:firstLineChars="0"/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二、课程团队情况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8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课程团队主要成员（含负责人，限5人之内）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5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仿宋_GB2312" w:cs="Times New Roman"/>
          <w:sz w:val="24"/>
          <w:szCs w:val="24"/>
        </w:rPr>
      </w:pP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1078"/>
        <w:gridCol w:w="1843"/>
        <w:gridCol w:w="992"/>
        <w:gridCol w:w="1984"/>
        <w:gridCol w:w="241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  <w:gridSpan w:val="6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课程团队其他成员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" w:type="dxa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98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2410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0"/>
                <w:sz w:val="24"/>
                <w:szCs w:val="24"/>
              </w:rPr>
              <w:t>课程负责人教学情况（不超过500字）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</w:tcPr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（近5年来在承担学校教学任务、开展教学研究、获得教学奖励方面的情况）</w:t>
            </w: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三、课程简介及课程特色（不超过800字）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四、课程考核（试）情况（不超过500字）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[对学习者学习的考核（试）办法，成绩评定方式等。如果为学分认定课，须将附件2课程数据信息表相应的两期在线试题附后]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五、课程应用情况（不超过800字）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六、课程建设计划（不超过500字）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七、课程负责人诚信承诺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本人已认真填写并检查以上材料，保证内容真实有效。</w:t>
            </w:r>
          </w:p>
          <w:p>
            <w:pPr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1418" w:firstLine="480" w:firstLineChars="2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 课程负责人（签字）：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</w:tbl>
    <w:p>
      <w:pPr>
        <w:rPr>
          <w:rFonts w:ascii="Times New Roman" w:hAnsi="Times New Roman" w:eastAsia="仿宋_GB2312" w:cs="Times New Roman"/>
          <w:sz w:val="24"/>
          <w:szCs w:val="24"/>
        </w:rPr>
      </w:pP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八、附件材料清单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atLeast"/>
        </w:trPr>
        <w:tc>
          <w:tcPr>
            <w:tcW w:w="9214" w:type="dxa"/>
          </w:tcPr>
          <w:p>
            <w:pPr>
              <w:adjustRightInd w:val="0"/>
              <w:snapToGrid w:val="0"/>
              <w:ind w:firstLine="482" w:firstLineChars="200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1.政治审查意见（必须提供）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（本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院系党支部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对本校课程团队成员情况进行审查，以及对课程政治导向把关审查情况，确保课程正确的政治方向、价值取向。团队涉及多校时需要各校分别出具。须由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院系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盖章。无统一格式要求。）</w:t>
            </w:r>
          </w:p>
          <w:p>
            <w:pPr>
              <w:adjustRightInd w:val="0"/>
              <w:snapToGrid w:val="0"/>
              <w:ind w:left="480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2.学术性评价意见（必须提供）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[学术评价意见由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本院系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组织的相应学科专业领域专家（不少于3名）组成的学术审查小组，经一定程序评价后出具。须由学术审查小组全部专家签字。无统一格式要求。]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3.课程数据信息表（必须提供）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最近两学期的线上课程数据信息表，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按照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附件《线上课程数据信息表》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格式提供，须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所属院系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盖章）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kern w:val="0"/>
                <w:sz w:val="24"/>
                <w:szCs w:val="24"/>
              </w:rPr>
              <w:t>4.校外评价意见（可选提供）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[此评价意见作为课程有关学术水平、课程质量、应用效果等某一方面的佐证性材料或补充材料，可由教育部教指委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九、</w:t>
      </w:r>
      <w:r>
        <w:rPr>
          <w:rFonts w:hint="eastAsia" w:ascii="Times New Roman" w:hAnsi="Times New Roman" w:eastAsia="黑体" w:cs="Times New Roman"/>
          <w:sz w:val="24"/>
          <w:szCs w:val="24"/>
        </w:rPr>
        <w:t>所属院系</w:t>
      </w:r>
      <w:r>
        <w:rPr>
          <w:rFonts w:ascii="Times New Roman" w:hAnsi="Times New Roman" w:eastAsia="黑体" w:cs="Times New Roman"/>
          <w:sz w:val="24"/>
          <w:szCs w:val="24"/>
        </w:rPr>
        <w:t>承诺意见</w:t>
      </w:r>
    </w:p>
    <w:tbl>
      <w:tblPr>
        <w:tblStyle w:val="9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spacing w:before="312" w:beforeLines="100"/>
              <w:ind w:right="26"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本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单位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已按照申报要求，对申报课程网上内容和教学活动进行了审查，对课程有关信息及课程负责人填报的内容进行了核实。经评审评价，现择优申报。</w:t>
            </w:r>
          </w:p>
          <w:p>
            <w:pPr>
              <w:ind w:firstLine="480" w:firstLineChars="2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单位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领导签字：</w:t>
            </w: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单位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（公章）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：</w:t>
            </w:r>
          </w:p>
          <w:p>
            <w:pPr>
              <w:ind w:right="1440" w:firstLine="3600" w:firstLineChars="1500"/>
              <w:jc w:val="right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  <w:p>
            <w:pPr>
              <w:ind w:firstLine="5520" w:firstLineChars="2300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        年    月    日</w:t>
            </w:r>
          </w:p>
          <w:p>
            <w:pP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spacing w:before="0" w:beforeAutospacing="0" w:after="0" w:afterAutospacing="0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6" w:type="first"/>
      <w:headerReference r:id="rId3" w:type="default"/>
      <w:footerReference r:id="rId4" w:type="default"/>
      <w:footerReference r:id="rId5" w:type="even"/>
      <w:pgSz w:w="11906" w:h="16838"/>
      <w:pgMar w:top="1440" w:right="1797" w:bottom="1871" w:left="1797" w:header="851" w:footer="992" w:gutter="0"/>
      <w:pgNumType w:fmt="numberInDash" w:start="1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16" w:usb3="00000000" w:csb0="000600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Times New Roman" w:hAnsi="Times New Roman" w:cs="Times New Roman"/>
        <w:sz w:val="30"/>
        <w:szCs w:val="30"/>
      </w:rPr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42223389"/>
      <w:docPartObj>
        <w:docPartGallery w:val="AutoText"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>
        <w:pPr>
          <w:pStyle w:val="4"/>
          <w:rPr>
            <w:rFonts w:ascii="Times New Roman" w:hAnsi="Times New Roman" w:cs="Times New Roman"/>
            <w:sz w:val="30"/>
            <w:szCs w:val="30"/>
          </w:rPr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PAGE   \* MERGEFORMAT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>
          <w:rPr>
            <w:rFonts w:ascii="Times New Roman" w:hAnsi="Times New Roman" w:cs="Times New Roman"/>
            <w:sz w:val="30"/>
            <w:szCs w:val="30"/>
            <w:lang w:val="zh-CN"/>
          </w:rPr>
          <w:t>-</w:t>
        </w:r>
        <w:r>
          <w:rPr>
            <w:rFonts w:ascii="Times New Roman" w:hAnsi="Times New Roman" w:cs="Times New Roman"/>
            <w:sz w:val="30"/>
            <w:szCs w:val="30"/>
          </w:rPr>
          <w:t xml:space="preserve"> 12 -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63"/>
    <w:rsid w:val="00002D0E"/>
    <w:rsid w:val="00054EE2"/>
    <w:rsid w:val="00057251"/>
    <w:rsid w:val="0007565E"/>
    <w:rsid w:val="0008121E"/>
    <w:rsid w:val="000833D8"/>
    <w:rsid w:val="000A1DE0"/>
    <w:rsid w:val="000D13AB"/>
    <w:rsid w:val="000D5E38"/>
    <w:rsid w:val="000E76EF"/>
    <w:rsid w:val="001079A7"/>
    <w:rsid w:val="001215A1"/>
    <w:rsid w:val="00131F9D"/>
    <w:rsid w:val="00162AA2"/>
    <w:rsid w:val="00163E2F"/>
    <w:rsid w:val="001640A8"/>
    <w:rsid w:val="00166177"/>
    <w:rsid w:val="001723A7"/>
    <w:rsid w:val="001862FF"/>
    <w:rsid w:val="001A5EE4"/>
    <w:rsid w:val="001B31CA"/>
    <w:rsid w:val="001B48F4"/>
    <w:rsid w:val="001C2187"/>
    <w:rsid w:val="001D5D6E"/>
    <w:rsid w:val="001F460D"/>
    <w:rsid w:val="00203204"/>
    <w:rsid w:val="00224E15"/>
    <w:rsid w:val="002255F3"/>
    <w:rsid w:val="00235623"/>
    <w:rsid w:val="00273C25"/>
    <w:rsid w:val="002823AB"/>
    <w:rsid w:val="00285190"/>
    <w:rsid w:val="00295649"/>
    <w:rsid w:val="002A2B5A"/>
    <w:rsid w:val="002A656B"/>
    <w:rsid w:val="002E0781"/>
    <w:rsid w:val="002E3B74"/>
    <w:rsid w:val="002F0A1C"/>
    <w:rsid w:val="002F20CE"/>
    <w:rsid w:val="002F2F07"/>
    <w:rsid w:val="00304164"/>
    <w:rsid w:val="003109EF"/>
    <w:rsid w:val="00316C61"/>
    <w:rsid w:val="003336CE"/>
    <w:rsid w:val="00342D90"/>
    <w:rsid w:val="00377841"/>
    <w:rsid w:val="003920EC"/>
    <w:rsid w:val="003B53A7"/>
    <w:rsid w:val="003C1EC4"/>
    <w:rsid w:val="003C6555"/>
    <w:rsid w:val="003E3388"/>
    <w:rsid w:val="003F7BA5"/>
    <w:rsid w:val="00400026"/>
    <w:rsid w:val="00436871"/>
    <w:rsid w:val="00462379"/>
    <w:rsid w:val="00475F0A"/>
    <w:rsid w:val="004A0EE6"/>
    <w:rsid w:val="004F09AC"/>
    <w:rsid w:val="00501740"/>
    <w:rsid w:val="00512886"/>
    <w:rsid w:val="0051686B"/>
    <w:rsid w:val="00540DE1"/>
    <w:rsid w:val="00540E2C"/>
    <w:rsid w:val="00562E0E"/>
    <w:rsid w:val="005A1F70"/>
    <w:rsid w:val="005B1BED"/>
    <w:rsid w:val="005B60CC"/>
    <w:rsid w:val="005C4940"/>
    <w:rsid w:val="005C7DC1"/>
    <w:rsid w:val="005D4055"/>
    <w:rsid w:val="005E7A39"/>
    <w:rsid w:val="005F4E16"/>
    <w:rsid w:val="006104E3"/>
    <w:rsid w:val="00612D2A"/>
    <w:rsid w:val="00616173"/>
    <w:rsid w:val="00616DA1"/>
    <w:rsid w:val="006466FE"/>
    <w:rsid w:val="006537E6"/>
    <w:rsid w:val="00664FE0"/>
    <w:rsid w:val="00674EFD"/>
    <w:rsid w:val="00687AE0"/>
    <w:rsid w:val="006908DB"/>
    <w:rsid w:val="006A39BF"/>
    <w:rsid w:val="006A55BD"/>
    <w:rsid w:val="006B3CFE"/>
    <w:rsid w:val="006C5364"/>
    <w:rsid w:val="006F67CB"/>
    <w:rsid w:val="007963B1"/>
    <w:rsid w:val="007B02BC"/>
    <w:rsid w:val="007B2363"/>
    <w:rsid w:val="007D73CD"/>
    <w:rsid w:val="00834A06"/>
    <w:rsid w:val="0085695D"/>
    <w:rsid w:val="008634E6"/>
    <w:rsid w:val="0087668B"/>
    <w:rsid w:val="008801DA"/>
    <w:rsid w:val="008E1DB6"/>
    <w:rsid w:val="008F39AB"/>
    <w:rsid w:val="008F726A"/>
    <w:rsid w:val="009074A2"/>
    <w:rsid w:val="00910087"/>
    <w:rsid w:val="00910F67"/>
    <w:rsid w:val="00912029"/>
    <w:rsid w:val="00922315"/>
    <w:rsid w:val="00960EB5"/>
    <w:rsid w:val="009664EB"/>
    <w:rsid w:val="00980402"/>
    <w:rsid w:val="009834CF"/>
    <w:rsid w:val="009A2E5C"/>
    <w:rsid w:val="009C2A84"/>
    <w:rsid w:val="009D03E3"/>
    <w:rsid w:val="009E6C72"/>
    <w:rsid w:val="009F56C3"/>
    <w:rsid w:val="00A026E1"/>
    <w:rsid w:val="00A47BA4"/>
    <w:rsid w:val="00A52C28"/>
    <w:rsid w:val="00A55115"/>
    <w:rsid w:val="00A72270"/>
    <w:rsid w:val="00A92B91"/>
    <w:rsid w:val="00A9485E"/>
    <w:rsid w:val="00AA376A"/>
    <w:rsid w:val="00AB6F25"/>
    <w:rsid w:val="00AC1CD2"/>
    <w:rsid w:val="00B355E3"/>
    <w:rsid w:val="00B462E0"/>
    <w:rsid w:val="00B90D9D"/>
    <w:rsid w:val="00B92840"/>
    <w:rsid w:val="00B93717"/>
    <w:rsid w:val="00B95AE5"/>
    <w:rsid w:val="00BA12B0"/>
    <w:rsid w:val="00BD106E"/>
    <w:rsid w:val="00BF42CE"/>
    <w:rsid w:val="00C02E67"/>
    <w:rsid w:val="00C05BBB"/>
    <w:rsid w:val="00C112A3"/>
    <w:rsid w:val="00C20C2E"/>
    <w:rsid w:val="00C250EF"/>
    <w:rsid w:val="00C26F83"/>
    <w:rsid w:val="00C55976"/>
    <w:rsid w:val="00C71E54"/>
    <w:rsid w:val="00C75D79"/>
    <w:rsid w:val="00C908BC"/>
    <w:rsid w:val="00C91559"/>
    <w:rsid w:val="00C92C74"/>
    <w:rsid w:val="00CA1809"/>
    <w:rsid w:val="00CA4540"/>
    <w:rsid w:val="00CA7266"/>
    <w:rsid w:val="00CB091C"/>
    <w:rsid w:val="00CD5CF0"/>
    <w:rsid w:val="00D13976"/>
    <w:rsid w:val="00D219AA"/>
    <w:rsid w:val="00D43312"/>
    <w:rsid w:val="00D670E1"/>
    <w:rsid w:val="00D72184"/>
    <w:rsid w:val="00DA1084"/>
    <w:rsid w:val="00DC216E"/>
    <w:rsid w:val="00DC363B"/>
    <w:rsid w:val="00DC3BCD"/>
    <w:rsid w:val="00DD263E"/>
    <w:rsid w:val="00DD6B3F"/>
    <w:rsid w:val="00DF1009"/>
    <w:rsid w:val="00DF62F0"/>
    <w:rsid w:val="00DF688D"/>
    <w:rsid w:val="00DF7058"/>
    <w:rsid w:val="00E759E7"/>
    <w:rsid w:val="00E773CA"/>
    <w:rsid w:val="00E80041"/>
    <w:rsid w:val="00E8636E"/>
    <w:rsid w:val="00E922A4"/>
    <w:rsid w:val="00E939C6"/>
    <w:rsid w:val="00EA172B"/>
    <w:rsid w:val="00EA6D65"/>
    <w:rsid w:val="00EA7827"/>
    <w:rsid w:val="00EB05D4"/>
    <w:rsid w:val="00EC7D9D"/>
    <w:rsid w:val="00ED12D2"/>
    <w:rsid w:val="00ED15B2"/>
    <w:rsid w:val="00F318A2"/>
    <w:rsid w:val="00F56F2D"/>
    <w:rsid w:val="00F617B7"/>
    <w:rsid w:val="00F713E3"/>
    <w:rsid w:val="00F74CC9"/>
    <w:rsid w:val="00F815A9"/>
    <w:rsid w:val="00FB51F6"/>
    <w:rsid w:val="00FD5980"/>
    <w:rsid w:val="00FE2741"/>
    <w:rsid w:val="00FF067B"/>
    <w:rsid w:val="00FF4A2F"/>
    <w:rsid w:val="00FF6512"/>
    <w:rsid w:val="00FF7BE1"/>
    <w:rsid w:val="24521979"/>
    <w:rsid w:val="28D6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Title"/>
    <w:basedOn w:val="1"/>
    <w:next w:val="1"/>
    <w:link w:val="18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table" w:styleId="9">
    <w:name w:val="Table Grid"/>
    <w:basedOn w:val="8"/>
    <w:qFormat/>
    <w:uiPriority w:val="59"/>
    <w:rPr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unhideWhenUsed/>
    <w:uiPriority w:val="99"/>
    <w:rPr>
      <w:color w:val="0000FF"/>
      <w:u w:val="single"/>
    </w:rPr>
  </w:style>
  <w:style w:type="character" w:customStyle="1" w:styleId="13">
    <w:name w:val="标题 1 Char"/>
    <w:basedOn w:val="10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4">
    <w:name w:val="页眉 Char"/>
    <w:basedOn w:val="10"/>
    <w:link w:val="5"/>
    <w:uiPriority w:val="99"/>
    <w:rPr>
      <w:sz w:val="18"/>
      <w:szCs w:val="18"/>
    </w:rPr>
  </w:style>
  <w:style w:type="character" w:customStyle="1" w:styleId="15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6">
    <w:name w:val="批注框文本 Char"/>
    <w:basedOn w:val="10"/>
    <w:link w:val="3"/>
    <w:semiHidden/>
    <w:qFormat/>
    <w:uiPriority w:val="99"/>
    <w:rPr>
      <w:sz w:val="18"/>
      <w:szCs w:val="18"/>
    </w:r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标题 Char"/>
    <w:basedOn w:val="10"/>
    <w:link w:val="7"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15F1EA-9142-4CF3-BD69-D7374BF433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319</Words>
  <Characters>1824</Characters>
  <Lines>15</Lines>
  <Paragraphs>4</Paragraphs>
  <TotalTime>20</TotalTime>
  <ScaleCrop>false</ScaleCrop>
  <LinksUpToDate>false</LinksUpToDate>
  <CharactersWithSpaces>2139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2019-07-02T01:40:00Z</dcterms:created>
  <dc:creator>hep</dc:creator>
  <cp:lastModifiedBy>Acer</cp:lastModifiedBy>
  <cp:lastPrinted>2019-07-02T01:18:00Z</cp:lastPrinted>
  <dcterms:modified xsi:type="dcterms:W3CDTF">2021-05-19T03:15:20Z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9AD71851C832479FA072D66FB6C2E94B</vt:lpwstr>
  </property>
</Properties>
</file>