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0E2C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 xml:space="preserve">  </w:t>
      </w:r>
    </w:p>
    <w:p w14:paraId="68E2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教职工趣味运动会竞赛规程</w:t>
      </w:r>
    </w:p>
    <w:p w14:paraId="1C20E3B0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04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为了活跃校园文化生活，增进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</w:rPr>
        <w:t>师间的友谊，锻炼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身体，落实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全民健身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纲要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工会、体委会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研究决定，在学生运动会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和基础课教学部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共同举办教师趣味运动会。</w:t>
      </w:r>
    </w:p>
    <w:p w14:paraId="732B17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竞赛时间</w:t>
      </w:r>
    </w:p>
    <w:p w14:paraId="07E45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2025年11月5日下午（高教基地校区）、2025年11月7日下午（新桥校区）</w:t>
      </w:r>
    </w:p>
    <w:p w14:paraId="6588D9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竞赛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地点</w:t>
      </w:r>
      <w:bookmarkStart w:id="0" w:name="_GoBack"/>
      <w:bookmarkEnd w:id="0"/>
    </w:p>
    <w:p w14:paraId="0C593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高教基地校区田径场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新桥校区田径场</w:t>
      </w:r>
    </w:p>
    <w:p w14:paraId="7DBF32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参加人员</w:t>
      </w:r>
    </w:p>
    <w:p w14:paraId="6142F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全校教职工</w:t>
      </w:r>
    </w:p>
    <w:p w14:paraId="442A8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形式</w:t>
      </w:r>
    </w:p>
    <w:p w14:paraId="2A333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各分工会为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报名，个人项目：分男女两个组别，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限报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项竞赛项目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，每个竞赛项目限报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2人；集体项目：每个参赛单位必须报一支队伍（“同心鼓”、“毛毛虫”、4*100米接力、“四人三足”）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946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五、报名日期及要求</w:t>
      </w:r>
    </w:p>
    <w:p w14:paraId="03F2C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参照参赛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活动项目规则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，按要求认真填写报名表，填写时应做到字迹工整、姓名准确无误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趣味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报名（见附件）</w:t>
      </w:r>
      <w:r>
        <w:rPr>
          <w:rFonts w:hint="eastAsia" w:ascii="仿宋_GB2312" w:hAnsi="仿宋_GB2312" w:eastAsia="仿宋_GB2312" w:cs="仿宋_GB2312"/>
          <w:sz w:val="32"/>
          <w:szCs w:val="32"/>
        </w:rPr>
        <w:t>填好后，打包发送电子邮件至邮箱：760730387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</w:rPr>
        <w:t>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并将纸质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报名表经分工会负责人签字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后送至体育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东苑体育馆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郭瑞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15380833656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41D10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活动项目及规则</w:t>
      </w:r>
    </w:p>
    <w:p w14:paraId="1F719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毛毛虫”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名队员骑跨在充气毛毛虫上，双手提握把手，协同前进。队员骑在毛毛虫上，在起点线后准备。听口令后，全队步伐一致向前移动。所有队员必须始终骑在毛毛虫上。双脚不能着地奔跑或推行。犯规：如果中途摔倒或有人掉下，必须原地停止，所有人回到毛毛虫上后才能继续。胜负：以毛毛虫尾部完全越过终点线为准，用时最短的队伍获胜。</w:t>
      </w:r>
    </w:p>
    <w:p w14:paraId="47718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同心鼓”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全队成员通过协作，用一面鼓共同颠球。准备：10名队员围成一圈，每人拉住连接同心鼓的1-2根绳子。开始：将球（排球）轻放在鼓面中心。颠球：全队成员通过拉紧或放松绳子，协同控制鼓的移动，使球在鼓面上连续弹起。计数：在规定时间（如2分钟）内或一次性连续颠球，记录成功的有效颠球次数。有效颠球要求： 球必须离开鼓面弹起。球弹起的高度通常有最低要求（如超过20厘米）。胜负判定：在相同时间内，有效颠球次数多的队伍获胜。</w:t>
      </w:r>
    </w:p>
    <w:p w14:paraId="3DA55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</w:rPr>
        <w:t>跳绳：1分钟跳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的个数</w:t>
      </w:r>
      <w:r>
        <w:rPr>
          <w:rFonts w:hint="eastAsia" w:ascii="仿宋_GB2312" w:hAnsi="仿宋_GB2312" w:eastAsia="仿宋_GB2312" w:cs="仿宋_GB2312"/>
          <w:sz w:val="32"/>
          <w:szCs w:val="32"/>
        </w:rPr>
        <w:t>判定名次。</w:t>
      </w:r>
    </w:p>
    <w:p w14:paraId="15605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 篮</w:t>
      </w:r>
      <w:r>
        <w:rPr>
          <w:rFonts w:hint="eastAsia" w:ascii="仿宋_GB2312" w:hAnsi="仿宋_GB2312" w:eastAsia="仿宋_GB2312" w:cs="仿宋_GB2312"/>
          <w:sz w:val="32"/>
          <w:szCs w:val="32"/>
        </w:rPr>
        <w:t>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投篮</w:t>
      </w:r>
      <w:r>
        <w:rPr>
          <w:rFonts w:hint="eastAsia" w:ascii="仿宋_GB2312" w:hAnsi="仿宋_GB2312" w:eastAsia="仿宋_GB2312" w:cs="仿宋_GB2312"/>
          <w:sz w:val="32"/>
          <w:szCs w:val="32"/>
        </w:rPr>
        <w:t>：10次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出手机会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按进球个数判定名次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B932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“四人三足”：四名队员并肩站立，将相邻的腿两两绑住，形成“三足”，协同行走或跑向终点。准备： 四人排成一横排，相邻两人的内侧腿（脚踝处）用绑带捆紧。行进： 听到出发口令后，全队统一步伐向前移动。要求：绑带必须始终捆在脚踝附近，不能中途松开或滑落。在行进中，所有队员的脚不得离开地面（即不能跑跳）。犯规：若绑带在途中松开或队伍摔倒，必须原地停止，重新绑好后方可继续比赛。胜负：以队伍最后一名队员的身体完全越过终点线为准，用时最短的队伍获胜。</w:t>
      </w:r>
    </w:p>
    <w:p w14:paraId="57C7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 袋鼠跳</w:t>
      </w:r>
      <w:r>
        <w:rPr>
          <w:rFonts w:hint="eastAsia" w:ascii="仿宋_GB2312" w:hAnsi="仿宋_GB2312" w:eastAsia="仿宋_GB2312" w:cs="仿宋_GB2312"/>
          <w:sz w:val="32"/>
          <w:szCs w:val="32"/>
        </w:rPr>
        <w:t>：队员双脚套在麻袋或编织袋中，手提袋边，模仿袋鼠跳跃前进。准备： 队员在起点线后双脚站入袋中，双手提起袋边。行进： 听口令后，通过双脚同时起跳的方式向前跳跃。要求：必须始终在袋内跳跃，双手必须提着袋边。禁止双脚走出袋子或拖着袋子跑。犯规： 若在途中摔倒，可以在原地重新站起套好袋子后继续比赛。 胜负： 以队员的身体和袋子完全越过终点线为准，计时排名。</w:t>
      </w:r>
    </w:p>
    <w:p w14:paraId="72679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 4*100米接力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2男2女，按比赛成绩判定名次。</w:t>
      </w:r>
    </w:p>
    <w:p w14:paraId="1A2DE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 “摸石过河”：参赛者利用有限的“砖石”作为移动工具，从起点移动至终点，期间身体任何部位不得接触“河面”（地面）。准备：每位参赛者发三块“砖石”。站于起点线后，手持三块砖石行进：比赛开始后，将一块砖石放置在前方的“河面”上，然后一脚踏上去。随后将另一块砖石更前方，移动身体，将脚踏上第二块砖石。转身或移动身体，拾起身后的第三块砖石，再放置到前方。如此循环往复。关键限制：在整个过程中，参赛者的双脚绝对不能接触地面，否则视为犯规（通常需返回起点重新开始或在原地停顿罚时）。每次只能有一块砖石离开接触身体（即被手持移动），必须始终有一块砖石被脚踩着。获胜：成功以这种方式移动过“河”，并且身体的任何部分（包括脚）在到达终点前都没有触地，用时最短者获胜。</w:t>
      </w:r>
    </w:p>
    <w:p w14:paraId="071D3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七、录取名次与奖励办法</w:t>
      </w:r>
    </w:p>
    <w:p w14:paraId="0DF83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所有比赛项目参与者均有奖品，个人项目和集体项目录取前三名另行奖励。</w:t>
      </w:r>
    </w:p>
    <w:p w14:paraId="43801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八、未尽事宜，另行通知</w:t>
      </w:r>
    </w:p>
    <w:p w14:paraId="30E13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</w:pPr>
    </w:p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634F0F-0545-4C1F-81C9-5C704AD573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5D12A3-0EBC-40A1-BC2C-F4FE16929A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303E7B-C4F6-42B2-94AD-0E187265F0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E1EC59-66E9-4403-AC06-330862AEBD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7DE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E0F6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E0F6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D7ED1"/>
    <w:multiLevelType w:val="singleLevel"/>
    <w:tmpl w:val="68BD7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WQyOTI2MWQzMWViOTFmMDUzNjI0MmE0YzEwM2QifQ=="/>
  </w:docVars>
  <w:rsids>
    <w:rsidRoot w:val="00C33137"/>
    <w:rsid w:val="000B6A4C"/>
    <w:rsid w:val="00505287"/>
    <w:rsid w:val="005138AC"/>
    <w:rsid w:val="0051662C"/>
    <w:rsid w:val="00535B99"/>
    <w:rsid w:val="0054393E"/>
    <w:rsid w:val="00843D34"/>
    <w:rsid w:val="009A0534"/>
    <w:rsid w:val="009D13D3"/>
    <w:rsid w:val="00C33137"/>
    <w:rsid w:val="00FD41FA"/>
    <w:rsid w:val="01944054"/>
    <w:rsid w:val="01D46B46"/>
    <w:rsid w:val="024B6E08"/>
    <w:rsid w:val="02926A46"/>
    <w:rsid w:val="040556DD"/>
    <w:rsid w:val="045301F6"/>
    <w:rsid w:val="055A5A55"/>
    <w:rsid w:val="05714A3A"/>
    <w:rsid w:val="06BC685D"/>
    <w:rsid w:val="07695F66"/>
    <w:rsid w:val="085769A2"/>
    <w:rsid w:val="0A29616C"/>
    <w:rsid w:val="0AAD5AD5"/>
    <w:rsid w:val="0AD0284C"/>
    <w:rsid w:val="0B30303F"/>
    <w:rsid w:val="0B671C1B"/>
    <w:rsid w:val="0BBC0D77"/>
    <w:rsid w:val="0BD77DC1"/>
    <w:rsid w:val="0CA16A1C"/>
    <w:rsid w:val="0D2B5C82"/>
    <w:rsid w:val="0D737AC0"/>
    <w:rsid w:val="0E5F6A44"/>
    <w:rsid w:val="0F580F47"/>
    <w:rsid w:val="0FF01F00"/>
    <w:rsid w:val="10044A9B"/>
    <w:rsid w:val="10573FD9"/>
    <w:rsid w:val="10D00280"/>
    <w:rsid w:val="11066BBB"/>
    <w:rsid w:val="11072A94"/>
    <w:rsid w:val="12AA3FF9"/>
    <w:rsid w:val="12B14F1D"/>
    <w:rsid w:val="140A1C30"/>
    <w:rsid w:val="14755F67"/>
    <w:rsid w:val="1533167D"/>
    <w:rsid w:val="15883F1C"/>
    <w:rsid w:val="16117544"/>
    <w:rsid w:val="161578BF"/>
    <w:rsid w:val="17075D31"/>
    <w:rsid w:val="1795203F"/>
    <w:rsid w:val="19545398"/>
    <w:rsid w:val="197A001E"/>
    <w:rsid w:val="197B206F"/>
    <w:rsid w:val="1A2D618B"/>
    <w:rsid w:val="1A974E89"/>
    <w:rsid w:val="1AA9696A"/>
    <w:rsid w:val="1AC072C7"/>
    <w:rsid w:val="1BE0016A"/>
    <w:rsid w:val="1C737230"/>
    <w:rsid w:val="1D473535"/>
    <w:rsid w:val="1E116359"/>
    <w:rsid w:val="1E65342A"/>
    <w:rsid w:val="1F005B85"/>
    <w:rsid w:val="1F2D2FE5"/>
    <w:rsid w:val="1F9703F3"/>
    <w:rsid w:val="20456DB9"/>
    <w:rsid w:val="207D68CF"/>
    <w:rsid w:val="21507B40"/>
    <w:rsid w:val="23061F99"/>
    <w:rsid w:val="2319191F"/>
    <w:rsid w:val="2492221D"/>
    <w:rsid w:val="26A87361"/>
    <w:rsid w:val="27144B07"/>
    <w:rsid w:val="2A1D0E7A"/>
    <w:rsid w:val="2B43487B"/>
    <w:rsid w:val="2BD22133"/>
    <w:rsid w:val="2BD3719F"/>
    <w:rsid w:val="2C115554"/>
    <w:rsid w:val="2C6A1C85"/>
    <w:rsid w:val="2D594220"/>
    <w:rsid w:val="2DD815E9"/>
    <w:rsid w:val="2E741090"/>
    <w:rsid w:val="2EB159EB"/>
    <w:rsid w:val="2EC41B6D"/>
    <w:rsid w:val="2F641EC0"/>
    <w:rsid w:val="2F6D5412"/>
    <w:rsid w:val="30542A7D"/>
    <w:rsid w:val="311B7D08"/>
    <w:rsid w:val="3322652E"/>
    <w:rsid w:val="33917B61"/>
    <w:rsid w:val="33DD4FA1"/>
    <w:rsid w:val="3431735D"/>
    <w:rsid w:val="35F95E94"/>
    <w:rsid w:val="36632BF9"/>
    <w:rsid w:val="387E791C"/>
    <w:rsid w:val="38A00D3F"/>
    <w:rsid w:val="38A74091"/>
    <w:rsid w:val="38D32B4D"/>
    <w:rsid w:val="391873AB"/>
    <w:rsid w:val="3AFF6407"/>
    <w:rsid w:val="3BE816A8"/>
    <w:rsid w:val="3E7808E1"/>
    <w:rsid w:val="3EBE0387"/>
    <w:rsid w:val="405E25C9"/>
    <w:rsid w:val="40FF0F88"/>
    <w:rsid w:val="416A2785"/>
    <w:rsid w:val="41836543"/>
    <w:rsid w:val="426D1B8C"/>
    <w:rsid w:val="426F2FDD"/>
    <w:rsid w:val="431C742A"/>
    <w:rsid w:val="43AD2778"/>
    <w:rsid w:val="44B57B36"/>
    <w:rsid w:val="47D01748"/>
    <w:rsid w:val="48197697"/>
    <w:rsid w:val="483F42E6"/>
    <w:rsid w:val="485A2891"/>
    <w:rsid w:val="488776E4"/>
    <w:rsid w:val="48B65E47"/>
    <w:rsid w:val="490E5A67"/>
    <w:rsid w:val="496E1562"/>
    <w:rsid w:val="4AD75E58"/>
    <w:rsid w:val="4B251F56"/>
    <w:rsid w:val="4B3F05A3"/>
    <w:rsid w:val="4B5160DF"/>
    <w:rsid w:val="4BAE4AAF"/>
    <w:rsid w:val="4BD359EF"/>
    <w:rsid w:val="4D0A4F79"/>
    <w:rsid w:val="4F691C49"/>
    <w:rsid w:val="504D244E"/>
    <w:rsid w:val="51A401C1"/>
    <w:rsid w:val="526D4101"/>
    <w:rsid w:val="530C7570"/>
    <w:rsid w:val="557573C7"/>
    <w:rsid w:val="564B60EF"/>
    <w:rsid w:val="570E244F"/>
    <w:rsid w:val="57145D44"/>
    <w:rsid w:val="58C55F80"/>
    <w:rsid w:val="593D7BD0"/>
    <w:rsid w:val="59EE759C"/>
    <w:rsid w:val="5A2275C4"/>
    <w:rsid w:val="5A5A0584"/>
    <w:rsid w:val="5B9F2C8D"/>
    <w:rsid w:val="5CA73DB1"/>
    <w:rsid w:val="5D2E6280"/>
    <w:rsid w:val="5DAB4EB2"/>
    <w:rsid w:val="5DF029FE"/>
    <w:rsid w:val="5E851FB5"/>
    <w:rsid w:val="61581B1D"/>
    <w:rsid w:val="63EB6C79"/>
    <w:rsid w:val="643C74D4"/>
    <w:rsid w:val="662C52F0"/>
    <w:rsid w:val="66AF1E6C"/>
    <w:rsid w:val="66FB3FFB"/>
    <w:rsid w:val="67034DC2"/>
    <w:rsid w:val="670350A3"/>
    <w:rsid w:val="676F7BC1"/>
    <w:rsid w:val="678278F4"/>
    <w:rsid w:val="67DA7730"/>
    <w:rsid w:val="69005700"/>
    <w:rsid w:val="6A86073B"/>
    <w:rsid w:val="6AC775CD"/>
    <w:rsid w:val="6AD77F57"/>
    <w:rsid w:val="6B0E064D"/>
    <w:rsid w:val="6B511AB7"/>
    <w:rsid w:val="6D4543C7"/>
    <w:rsid w:val="6DF72422"/>
    <w:rsid w:val="6E032E11"/>
    <w:rsid w:val="6EC55441"/>
    <w:rsid w:val="6ECE341F"/>
    <w:rsid w:val="70C6096C"/>
    <w:rsid w:val="71EF3DD8"/>
    <w:rsid w:val="728947A3"/>
    <w:rsid w:val="72A93F87"/>
    <w:rsid w:val="751C1834"/>
    <w:rsid w:val="7530098F"/>
    <w:rsid w:val="77416599"/>
    <w:rsid w:val="790D2324"/>
    <w:rsid w:val="797A042B"/>
    <w:rsid w:val="7AB83901"/>
    <w:rsid w:val="7BE2675B"/>
    <w:rsid w:val="7C3038EA"/>
    <w:rsid w:val="7FF76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1604</Words>
  <Characters>1661</Characters>
  <Lines>2</Lines>
  <Paragraphs>1</Paragraphs>
  <TotalTime>0</TotalTime>
  <ScaleCrop>false</ScaleCrop>
  <LinksUpToDate>false</LinksUpToDate>
  <CharactersWithSpaces>1679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2021-05-11T07:22:00Z</dcterms:created>
  <dc:creator>Administrator</dc:creator>
  <cp:lastModifiedBy>半塘</cp:lastModifiedBy>
  <cp:lastPrinted>2025-10-21T03:25:00Z</cp:lastPrinted>
  <dcterms:modified xsi:type="dcterms:W3CDTF">2025-10-22T02:58:32Z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18F5AAB9D1604CE290E0C519B427F007_13</vt:lpwstr>
  </property>
  <property fmtid="{D5CDD505-2E9C-101B-9397-08002B2CF9AE}" pid="4" name="KSOTemplateDocerSaveRecord">
    <vt:lpwstr>eyJoZGlkIjoiNTkyNzI5YjZmZWY0YTBjY2FiOTJlNjFlODAyMWUzYjQiLCJ1c2VySWQiOiIzMTE3NDY1NDgifQ==</vt:lpwstr>
  </property>
</Properties>
</file>