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kinsoku w:val="0"/>
        <w:autoSpaceDE w:val="0"/>
        <w:autoSpaceDN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insoku w:val="0"/>
        <w:autoSpaceDE w:val="0"/>
        <w:autoSpaceDN w:val="0"/>
        <w:adjustRightInd w:val="0"/>
        <w:snapToGrid w:val="0"/>
        <w:spacing w:line="5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合肥经济学院202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年“迎新杯”篮球比赛竞赛规程</w:t>
      </w:r>
    </w:p>
    <w:p>
      <w:pPr>
        <w:pStyle w:val="2"/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0" w:firstLine="643"/>
        <w:rPr>
          <w:rFonts w:ascii="仿宋-GB2312" w:eastAsia="仿宋-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一、组织单位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主办单位：合肥经济学院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通识教育教学中心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协办单位：体育俱乐部联盟、篮球俱乐部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2"/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二、活动对象</w:t>
      </w:r>
    </w:p>
    <w:p>
      <w:pPr>
        <w:tabs>
          <w:tab w:val="left" w:pos="4575"/>
          <w:tab w:val="center" w:pos="6373"/>
        </w:tabs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全校学生（高教基地校区、新桥校区）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page2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活动时间及地点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男子组比赛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报名截至时间：2025年9月25日17:00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比赛开始时间：2025年10月9日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女子组比赛</w:t>
      </w:r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报名截至时间：2025年9月20日17:00</w:t>
      </w:r>
      <w:bookmarkStart w:id="3" w:name="_GoBack"/>
      <w:bookmarkEnd w:id="3"/>
    </w:p>
    <w:p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比赛开始时间：2025年9月24日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（每天下午5：30-6：50）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比赛时间如有改动，另行通知。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比赛地点：东苑篮球场（高教基地校区）、篮球场外场（新桥校区）</w:t>
      </w:r>
    </w:p>
    <w:p>
      <w:pPr>
        <w:pStyle w:val="2"/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四、报名方式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各院组织本院内部进行选拔，选拔后将最终的参赛名单发给QQ：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3492249080</w:t>
      </w:r>
      <w:r>
        <w:rPr>
          <w:rFonts w:hint="eastAsia" w:ascii="仿宋-GB2312" w:eastAsia="仿宋-GB2312"/>
          <w:sz w:val="32"/>
          <w:szCs w:val="32"/>
        </w:rPr>
        <w:t>（高教基地校区）、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477905343</w:t>
      </w:r>
      <w:r>
        <w:rPr>
          <w:rFonts w:hint="eastAsia" w:ascii="仿宋-GB2312" w:eastAsia="仿宋-GB2312"/>
          <w:sz w:val="32"/>
          <w:szCs w:val="32"/>
        </w:rPr>
        <w:t>（新桥校区）（队长前标注星号）</w:t>
      </w:r>
    </w:p>
    <w:p>
      <w:pPr>
        <w:pStyle w:val="2"/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五、活动流程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-GB2312" w:eastAsia="仿宋-GB2312"/>
          <w:sz w:val="32"/>
          <w:szCs w:val="32"/>
          <w:lang w:val="en-US" w:eastAsia="zh-CN"/>
        </w:rPr>
      </w:pPr>
      <w:r>
        <w:rPr>
          <w:rFonts w:hint="eastAsia" w:ascii="仿宋-GB2312" w:eastAsia="仿宋-GB2312"/>
          <w:sz w:val="32"/>
          <w:szCs w:val="32"/>
          <w:lang w:val="en-US" w:eastAsia="zh-CN"/>
        </w:rPr>
        <w:t>男子组：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本次比赛赛制为小组循环赛、半决赛与决赛：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ascii="仿宋-GB2312" w:eastAsia="仿宋-GB2312"/>
          <w:sz w:val="32"/>
          <w:szCs w:val="32"/>
        </w:rPr>
        <w:t>1</w:t>
      </w:r>
      <w:r>
        <w:rPr>
          <w:rFonts w:hint="eastAsia" w:ascii="仿宋-GB2312" w:eastAsia="仿宋-GB2312"/>
          <w:sz w:val="32"/>
          <w:szCs w:val="32"/>
        </w:rPr>
        <w:t>、本次比赛先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依据上届比赛最终成绩</w:t>
      </w:r>
      <w:r>
        <w:rPr>
          <w:rFonts w:hint="eastAsia" w:ascii="仿宋-GB2312" w:eastAsia="仿宋-GB2312"/>
          <w:sz w:val="32"/>
          <w:szCs w:val="32"/>
        </w:rPr>
        <w:t>选出两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组</w:t>
      </w:r>
      <w:r>
        <w:rPr>
          <w:rFonts w:hint="eastAsia" w:ascii="仿宋-GB2312" w:eastAsia="仿宋-GB2312"/>
          <w:sz w:val="32"/>
          <w:szCs w:val="32"/>
        </w:rPr>
        <w:t>种子队，后所有队伍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抽签分</w:t>
      </w:r>
      <w:r>
        <w:rPr>
          <w:rFonts w:hint="eastAsia" w:ascii="仿宋-GB2312" w:eastAsia="仿宋-GB2312"/>
          <w:sz w:val="32"/>
          <w:szCs w:val="32"/>
        </w:rPr>
        <w:t>为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A、B</w:t>
      </w:r>
      <w:r>
        <w:rPr>
          <w:rFonts w:hint="eastAsia" w:ascii="仿宋-GB2312" w:eastAsia="仿宋-GB2312"/>
          <w:sz w:val="32"/>
          <w:szCs w:val="32"/>
        </w:rPr>
        <w:t>两个小组进行小组循环赛，小组循环赛阶段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组内</w:t>
      </w:r>
      <w:r>
        <w:rPr>
          <w:rFonts w:hint="eastAsia" w:ascii="仿宋-GB2312" w:eastAsia="仿宋-GB2312"/>
          <w:sz w:val="32"/>
          <w:szCs w:val="32"/>
        </w:rPr>
        <w:t>每两支队伍之间进行一场比赛，每个小组获胜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积3分，失利积2分。各组积分</w:t>
      </w:r>
      <w:r>
        <w:rPr>
          <w:rFonts w:hint="eastAsia" w:ascii="仿宋-GB2312" w:eastAsia="仿宋-GB2312"/>
          <w:sz w:val="32"/>
          <w:szCs w:val="32"/>
        </w:rPr>
        <w:t>前两名的队伍晋级，其余球队直接淘汰，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比赛中</w:t>
      </w:r>
      <w:r>
        <w:rPr>
          <w:rFonts w:hint="eastAsia" w:ascii="仿宋-GB2312" w:eastAsia="仿宋-GB2312"/>
          <w:sz w:val="32"/>
          <w:szCs w:val="32"/>
        </w:rPr>
        <w:t>平局进入加时赛直至决出胜负。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2、小组赛晋级的队伍进行半决赛，半决赛阶段</w:t>
      </w:r>
      <w:bookmarkStart w:id="1" w:name="_Hlk83677192"/>
      <w:r>
        <w:rPr>
          <w:rFonts w:ascii="仿宋-GB2312" w:eastAsia="仿宋-GB2312"/>
          <w:sz w:val="32"/>
          <w:szCs w:val="32"/>
        </w:rPr>
        <w:t>A</w:t>
      </w:r>
      <w:r>
        <w:rPr>
          <w:rFonts w:hint="eastAsia" w:ascii="仿宋-GB2312" w:eastAsia="仿宋-GB2312"/>
          <w:sz w:val="32"/>
          <w:szCs w:val="32"/>
        </w:rPr>
        <w:t>组胜场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积分</w:t>
      </w:r>
      <w:r>
        <w:rPr>
          <w:rFonts w:hint="eastAsia" w:ascii="仿宋-GB2312" w:eastAsia="仿宋-GB2312"/>
          <w:sz w:val="32"/>
          <w:szCs w:val="32"/>
        </w:rPr>
        <w:t>第一的球队与B组胜场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积分</w:t>
      </w:r>
      <w:r>
        <w:rPr>
          <w:rFonts w:hint="eastAsia" w:ascii="仿宋-GB2312" w:eastAsia="仿宋-GB2312"/>
          <w:sz w:val="32"/>
          <w:szCs w:val="32"/>
        </w:rPr>
        <w:t>第二的球队进行比赛</w:t>
      </w:r>
      <w:bookmarkEnd w:id="1"/>
      <w:r>
        <w:rPr>
          <w:rFonts w:hint="eastAsia" w:ascii="仿宋-GB2312" w:eastAsia="仿宋-GB2312"/>
          <w:sz w:val="32"/>
          <w:szCs w:val="32"/>
        </w:rPr>
        <w:t>，</w:t>
      </w:r>
      <w:r>
        <w:rPr>
          <w:rFonts w:ascii="仿宋-GB2312" w:eastAsia="仿宋-GB2312"/>
          <w:sz w:val="32"/>
          <w:szCs w:val="32"/>
        </w:rPr>
        <w:t>A</w:t>
      </w:r>
      <w:r>
        <w:rPr>
          <w:rFonts w:hint="eastAsia" w:ascii="仿宋-GB2312" w:eastAsia="仿宋-GB2312"/>
          <w:sz w:val="32"/>
          <w:szCs w:val="32"/>
        </w:rPr>
        <w:t>组胜场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积分</w:t>
      </w:r>
      <w:r>
        <w:rPr>
          <w:rFonts w:hint="eastAsia" w:ascii="仿宋-GB2312" w:eastAsia="仿宋-GB2312"/>
          <w:sz w:val="32"/>
          <w:szCs w:val="32"/>
        </w:rPr>
        <w:t>第二的球队与B组胜场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积分</w:t>
      </w:r>
      <w:r>
        <w:rPr>
          <w:rFonts w:hint="eastAsia" w:ascii="仿宋-GB2312" w:eastAsia="仿宋-GB2312"/>
          <w:sz w:val="32"/>
          <w:szCs w:val="32"/>
        </w:rPr>
        <w:t>第一的球队进行比赛，平局进入加时赛直至决出胜负。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3、半决赛胜出的两支球队晋级决赛，另外两支球队争夺第三第四名，平局进入加时赛直至决出胜负。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-GB2312" w:eastAsia="仿宋-GB2312"/>
          <w:sz w:val="32"/>
          <w:szCs w:val="32"/>
          <w:lang w:val="en-US" w:eastAsia="zh-CN"/>
        </w:rPr>
      </w:pPr>
      <w:r>
        <w:rPr>
          <w:rFonts w:hint="eastAsia" w:ascii="仿宋-GB2312" w:eastAsia="仿宋-GB2312"/>
          <w:sz w:val="32"/>
          <w:szCs w:val="32"/>
          <w:lang w:val="en-US" w:eastAsia="zh-CN"/>
        </w:rPr>
        <w:t>女子组：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560" w:lineRule="exact"/>
        <w:ind w:right="0" w:rightChars="0" w:firstLine="640" w:firstLineChars="200"/>
        <w:rPr>
          <w:rFonts w:hint="eastAsia" w:ascii="仿宋-GB2312" w:eastAsia="仿宋-GB2312"/>
          <w:sz w:val="32"/>
          <w:szCs w:val="32"/>
          <w:lang w:val="en-US" w:eastAsia="zh-CN"/>
        </w:rPr>
      </w:pPr>
      <w:r>
        <w:rPr>
          <w:rFonts w:hint="eastAsia" w:ascii="仿宋-GB2312" w:hAnsi="宋体" w:eastAsia="仿宋-GB2312" w:cs="宋体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若各校区总参赛队伍不足8支，则进行各队单循环比赛，根据各队胜场积分直接选出前三名，若积分相同则计算各队总净胜分，若再相同则统计各队比赛期间总得分。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560" w:lineRule="exact"/>
        <w:ind w:right="0" w:rightChars="0"/>
        <w:rPr>
          <w:rFonts w:hint="eastAsia" w:ascii="仿宋-GB2312" w:eastAsia="仿宋-GB2312"/>
          <w:sz w:val="32"/>
          <w:szCs w:val="32"/>
          <w:lang w:val="en-US" w:eastAsia="zh-CN"/>
        </w:rPr>
      </w:pPr>
      <w:r>
        <w:rPr>
          <w:rFonts w:hint="eastAsia" w:ascii="仿宋-GB2312" w:eastAsia="仿宋-GB2312"/>
          <w:sz w:val="32"/>
          <w:szCs w:val="32"/>
          <w:lang w:val="en-US" w:eastAsia="zh-CN"/>
        </w:rPr>
        <w:t xml:space="preserve">    2.若各校区总参赛队伍满足8支及以上，则沿用男子组规则进行A、B小组循环赛、</w:t>
      </w:r>
      <w:r>
        <w:rPr>
          <w:rFonts w:hint="eastAsia" w:ascii="仿宋-GB2312" w:eastAsia="仿宋-GB2312"/>
          <w:sz w:val="32"/>
          <w:szCs w:val="32"/>
        </w:rPr>
        <w:t>半决赛与决赛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的赛制。</w:t>
      </w:r>
    </w:p>
    <w:p>
      <w:pPr>
        <w:pStyle w:val="2"/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六、参赛规则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1、男子组各学院选出1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名参赛队员参加全场5v5比赛。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2、女子组各学院选出至少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一队（</w:t>
      </w:r>
      <w:r>
        <w:rPr>
          <w:rFonts w:hint="eastAsia" w:ascii="仿宋_GB2312" w:hAnsi="仿宋_GB2312" w:eastAsia="仿宋_GB2312" w:cs="仿宋_GB2312"/>
          <w:sz w:val="32"/>
          <w:szCs w:val="32"/>
        </w:rPr>
        <w:t>4名参赛队员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参加半场场3v3比赛。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女子组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必须报名至少4名大一新生；各院</w:t>
      </w:r>
      <w:r>
        <w:rPr>
          <w:rFonts w:hint="eastAsia" w:ascii="仿宋_GB2312" w:hAnsi="仿宋_GB2312" w:eastAsia="仿宋_GB2312" w:cs="仿宋_GB2312"/>
          <w:sz w:val="32"/>
          <w:szCs w:val="32"/>
        </w:rPr>
        <w:t>可报名多支队伍但不得超过3支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若多只队伍请在报名表注明XX学院队伍1、XX学院队伍2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pStyle w:val="2"/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七、注意事项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1、比赛前，各院应为本院参赛队员购买意外伤害保险，各参赛队伍需认真阅读承诺书（详细见附件</w:t>
      </w:r>
      <w:r>
        <w:rPr>
          <w:rFonts w:ascii="仿宋-GB2312" w:eastAsia="仿宋-GB2312"/>
          <w:sz w:val="32"/>
          <w:szCs w:val="32"/>
        </w:rPr>
        <w:t>1</w:t>
      </w:r>
      <w:r>
        <w:rPr>
          <w:rFonts w:hint="eastAsia" w:ascii="仿宋-GB2312" w:eastAsia="仿宋-GB2312"/>
          <w:sz w:val="32"/>
          <w:szCs w:val="32"/>
        </w:rPr>
        <w:t>），同意后在承诺书签字，方可参赛。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2、各队设领队一名（领队必须为本院部的老师），队长1名，比赛前十五分钟各队领队、队长及队员到签到台签到，参赛队伍按照比赛场次安排准时到场参加比赛，因特殊原因需要更改比赛时间的队伍需提前与工作人员协调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3、各队须尊重裁判及工作人员，服从裁判，听从指挥，遵守比赛纪律，遵循“友谊第一、比赛第二”的比赛原则，对违反比赛规则且不服从劝阻的队伍，主办方有权取消其比赛成绩。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4、为确保球员在打球时出现意外能及时得到有效治疗，本场比赛设有医疗台，在值班医生未就位前将延迟比赛至值班医生就位。</w:t>
      </w:r>
    </w:p>
    <w:p>
      <w:pPr>
        <w:pStyle w:val="2"/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八、奖项设置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本次比赛将设冠军1队，亚军1队，季军1队，最佳球员1名，授予获奖单位校级荣誉证书、奖杯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高教基地校区、新桥校区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分别单独统计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一等奖：荣誉证书+奖杯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二等奖：荣誉证书+奖杯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三等奖：荣誉证书+奖杯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最佳球员：荣誉证书+奖杯</w:t>
      </w:r>
    </w:p>
    <w:p>
      <w:pPr>
        <w:pStyle w:val="2"/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0" w:firstLine="643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九、活动负责人</w:t>
      </w:r>
    </w:p>
    <w:p>
      <w:pPr>
        <w:pStyle w:val="2"/>
        <w:adjustRightInd w:val="0"/>
        <w:snapToGrid w:val="0"/>
        <w:spacing w:line="560" w:lineRule="exact"/>
        <w:ind w:left="420" w:leftChars="200" w:right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刘全欢</w:t>
      </w:r>
      <w:r>
        <w:rPr>
          <w:rFonts w:hint="eastAsia" w:ascii="仿宋_GB2312" w:hAnsi="仿宋_GB2312" w:eastAsia="仿宋_GB2312" w:cs="仿宋_GB2312"/>
          <w:sz w:val="32"/>
          <w:szCs w:val="32"/>
        </w:rPr>
        <w:t>（高教基地校区）（电话:1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6655133672  </w:t>
      </w:r>
      <w:r>
        <w:rPr>
          <w:rFonts w:hint="eastAsia" w:ascii="仿宋_GB2312" w:hAnsi="仿宋_GB2312" w:eastAsia="仿宋_GB2312" w:cs="仿宋_GB2312"/>
          <w:sz w:val="32"/>
          <w:szCs w:val="32"/>
        </w:rPr>
        <w:t>QQ：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3492249080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both"/>
        <w:rPr>
          <w:rFonts w:eastAsia="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</w:t>
      </w:r>
      <w:r>
        <w:rPr>
          <w:rFonts w:hint="eastAsia" w:ascii="仿宋_GB2312" w:hAnsi="仿宋_GB2312" w:eastAsia="仿宋_GB2312" w:cs="仿宋_GB2312"/>
          <w:sz w:val="32"/>
          <w:szCs w:val="32"/>
        </w:rPr>
        <w:t>浩（新桥校区）（电话：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18855420157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QQ：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477905343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eastAsia="仿宋-GB2312"/>
          <w:sz w:val="32"/>
          <w:szCs w:val="32"/>
        </w:rPr>
        <w:t xml:space="preserve">     </w:t>
      </w:r>
    </w:p>
    <w:p>
      <w:pPr>
        <w:jc w:val="both"/>
        <w:rPr>
          <w:rFonts w:eastAsia="仿宋-GB2312"/>
          <w:sz w:val="32"/>
          <w:szCs w:val="32"/>
        </w:rPr>
      </w:pPr>
    </w:p>
    <w:p>
      <w:pPr>
        <w:widowControl w:val="0"/>
        <w:spacing w:line="560" w:lineRule="exact"/>
        <w:ind w:right="480" w:firstLine="560" w:firstLineChars="200"/>
        <w:textAlignment w:val="baseline"/>
        <w:rPr>
          <w:rFonts w:hint="eastAsia" w:ascii="黑体" w:hAnsi="黑体" w:eastAsia="黑体" w:cs="Arial"/>
          <w:spacing w:val="-20"/>
          <w:sz w:val="32"/>
          <w:szCs w:val="32"/>
        </w:rPr>
      </w:pPr>
      <w:bookmarkStart w:id="2" w:name="_Hlk84802857"/>
      <w:r>
        <w:rPr>
          <w:rFonts w:hint="eastAsia" w:ascii="黑体" w:hAnsi="黑体" w:eastAsia="黑体" w:cs="Arial"/>
          <w:spacing w:val="-20"/>
          <w:sz w:val="32"/>
          <w:szCs w:val="32"/>
        </w:rPr>
        <w:t>十、男子组比赛具体细则及规定</w:t>
      </w:r>
    </w:p>
    <w:bookmarkEnd w:id="2"/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1、比赛为五人制，整场比赛时间为40分钟，比赛分四节每节10分钟，每节之间休息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2</w:t>
      </w:r>
      <w:r>
        <w:rPr>
          <w:rFonts w:hint="eastAsia" w:ascii="仿宋-GB2312" w:eastAsia="仿宋-GB2312"/>
          <w:sz w:val="32"/>
          <w:szCs w:val="32"/>
        </w:rPr>
        <w:t>分钟。中场休息10分钟前三节为毛时，时间不停表。最后一节为净时。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2、参赛队伍需在比赛开始前15分钟到达比赛场地，填写有关比赛资料。如果比赛开始5分钟后，未到比赛场地或运动员不足五人，视为该队弃权，判对方胜。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3、每场比赛开始前，领队必须去签到台签到，否则将取消该队伍本场比赛的比赛资格，对方球队直接获胜。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4、每场比赛替换人数不限。前三节每队每节一个暂停</w:t>
      </w:r>
      <w:r>
        <w:rPr>
          <w:rFonts w:hint="eastAsia" w:ascii="仿宋-GB2312" w:eastAsia="仿宋-GB2312"/>
          <w:sz w:val="32"/>
          <w:szCs w:val="32"/>
          <w:lang w:eastAsia="zh-CN"/>
        </w:rPr>
        <w:t>；</w:t>
      </w:r>
      <w:r>
        <w:rPr>
          <w:rFonts w:hint="eastAsia" w:ascii="仿宋-GB2312" w:eastAsia="仿宋-GB2312"/>
          <w:sz w:val="32"/>
          <w:szCs w:val="32"/>
        </w:rPr>
        <w:t>第四节每队两个暂停，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比赛进入最后两分钟时若第一个暂停未用则自动扣除。</w:t>
      </w:r>
      <w:r>
        <w:rPr>
          <w:rFonts w:hint="eastAsia" w:ascii="仿宋-GB2312" w:eastAsia="仿宋-GB2312"/>
          <w:sz w:val="32"/>
          <w:szCs w:val="32"/>
        </w:rPr>
        <w:t>每次暂停时间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1</w:t>
      </w:r>
      <w:r>
        <w:rPr>
          <w:rFonts w:hint="eastAsia" w:ascii="仿宋-GB2312" w:eastAsia="仿宋-GB2312"/>
          <w:sz w:val="32"/>
          <w:szCs w:val="32"/>
        </w:rPr>
        <w:t>分钟，前三节未用完的暂停不累加至第四节。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5、比赛结束后裁判及双方队长需在比赛记录上签字，确认无误后方可离场。如对比赛有异议，队长需当场向比赛组委会提出，并由组委会做出最终决定。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6、比赛第一节至第三节大一年级在场上人数不得低于两人，第四节大一年级在场上人数不得低于一人。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7、各院队统一比赛服装（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深、浅色各一套，</w:t>
      </w:r>
      <w:r>
        <w:rPr>
          <w:rFonts w:hint="eastAsia" w:ascii="仿宋-GB2312" w:eastAsia="仿宋-GB2312"/>
          <w:sz w:val="32"/>
          <w:szCs w:val="32"/>
        </w:rPr>
        <w:t>服装颜色写在上交的人员名单）。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8、比赛中，禁止出现威胁伤人动作，一经发现，取消比赛资格。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9、参赛队员需携带学生证，不得出现冒名顶替现象，一经发现则该队取消比赛资格。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10、为活跃比赛气氛，各队自行组织啦啦队到场加油。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11、各队自行安排一名监督员监督裁判和记分员判定情况。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12、比赛规则按照国际篮联最新规则标准执行。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-GB2312" w:eastAsia="仿宋-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</w:rPr>
        <w:t>13、所有人不得在比赛场馆内吸烟，一经发现，体育俱乐部联盟工作人员以及老师有权进行劝阻。</w:t>
      </w: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仿宋-GB2312" w:eastAsia="仿宋-GB2312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right="0" w:firstLine="640"/>
        <w:rPr>
          <w:rFonts w:hint="eastAsia" w:ascii="黑体" w:hAnsi="黑体" w:eastAsia="黑体" w:cs="Arial"/>
          <w:spacing w:val="-20"/>
          <w:sz w:val="32"/>
          <w:szCs w:val="32"/>
        </w:rPr>
      </w:pPr>
      <w:r>
        <w:rPr>
          <w:rFonts w:hint="eastAsia" w:ascii="黑体" w:hAnsi="黑体" w:eastAsia="黑体" w:cs="Arial"/>
          <w:spacing w:val="-20"/>
          <w:sz w:val="32"/>
          <w:szCs w:val="32"/>
        </w:rPr>
        <w:t>十</w:t>
      </w:r>
      <w:r>
        <w:rPr>
          <w:rFonts w:hint="eastAsia" w:ascii="黑体" w:hAnsi="黑体" w:eastAsia="黑体" w:cs="Arial"/>
          <w:b/>
          <w:bCs/>
          <w:spacing w:val="-20"/>
          <w:sz w:val="32"/>
          <w:szCs w:val="32"/>
        </w:rPr>
        <w:t>一</w:t>
      </w:r>
      <w:r>
        <w:rPr>
          <w:rFonts w:hint="eastAsia" w:ascii="黑体" w:hAnsi="黑体" w:eastAsia="黑体" w:cs="Arial"/>
          <w:spacing w:val="-20"/>
          <w:sz w:val="32"/>
          <w:szCs w:val="32"/>
        </w:rPr>
        <w:t>、女子组3人制比赛具体细则及规定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1、比赛开始前，双方球队应同时进行热身。 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2、双方球队以掷硬币的方式决定第1次球权归属。获胜一方可以选择拥有比赛开始时的球权或 拥有可能进行的决胜期开始时的球权。 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3、每队必须有3名队员在场上才能开始比赛。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4、每次在圆弧线以内区域(1分投篮区域)投中篮计1分。 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5、每次在圆弧线以外区域（2分投篮区域）投中篮计2分。 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6、每次罚球投中篮计1分。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7、常规的比赛时间为10分钟，在死球状态下和罚球期间应停止计时钟。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8、进攻时间为每回合12秒。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9、在常规比赛时间结束之前，某队率先得到21分或以上则获胜。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10、如果常规比赛时间结束时两队比分相等，则应进行决胜期比赛。决胜期开始前应有1分钟的 休息时间。在决胜期中率先取得2分的球队获胜。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11、在预定的比赛开始时间，如果某队在赛场准备开始比赛的队员不足3名，则该队因弃权使本场比赛告负。在因弃权而使比赛告负的情况下，比赛得分应记录为 W-0 或 0-W （“W”代 表胜）。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12、球队累计犯规达到6次后处于全队犯规处罚状态</w:t>
      </w:r>
    </w:p>
    <w:p>
      <w:pPr>
        <w:widowControl w:val="0"/>
        <w:spacing w:line="560" w:lineRule="exact"/>
        <w:ind w:right="4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队员不因个人犯规的次数被判出局。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13、对正在做投篮动作的队员犯规，应判给的罚球次数如下： 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（1）若被犯规队员位于圆弧线以内并且投篮的球命中，得分应算并判给1次罚球，若此时全队 犯规累计达7次或以上，判给2次罚球。 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（2）若被犯规队员位于圆弧线内并且投篮未命中，判给1次罚球，若此时全队犯规累计达7次或 以上，判给2次罚球。 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（3）若被犯规队员位于圆弧线外并且投篮未命中，判给2次罚球。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违反体育运动精神的犯规和取消比赛资格的犯规应登记该队2次犯规，队员第1次违反体育运动精神的犯规应判给对方2次罚球，但不给予球权。所有取消比赛资格的犯规（包括同1名队员第2次违反体育运动精神的犯规），总是判给对方2次罚球以及随后的球权。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15、全队累计第7、8、9次犯规，判给对方2次罚球。全队累计第10次及随后的犯规，判给对方 2次罚球和球权。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 所有的技术犯规总是判给对方1次罚球，技术犯规带来的罚球应立即执行。完成1次罚球后， 判罚技术犯规时控制球的队或拥有随后球权的队应执行交换球程序，比赛按照下述方式进行：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如果宣判了防守球队技术犯规，则对方进攻计时钟应复位到12秒；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如果宣判了进攻球队技术犯规，则该队将拥有宣判犯规时剩余的进攻时间。</w:t>
      </w:r>
    </w:p>
    <w:p>
      <w:pPr>
        <w:widowControl w:val="0"/>
        <w:numPr>
          <w:ilvl w:val="0"/>
          <w:numId w:val="0"/>
        </w:numPr>
        <w:spacing w:line="560" w:lineRule="exact"/>
        <w:ind w:right="48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17、</w:t>
      </w:r>
      <w:r>
        <w:rPr>
          <w:rFonts w:hint="eastAsia" w:ascii="仿宋_GB2312" w:hAnsi="仿宋_GB2312" w:eastAsia="仿宋_GB2312" w:cs="仿宋_GB2312"/>
          <w:sz w:val="32"/>
          <w:szCs w:val="32"/>
        </w:rPr>
        <w:t>每支球队拥有2次暂停机会，每次暂停应持续30秒钟。死球状态下任一队员均可以请求暂停。</w:t>
      </w:r>
    </w:p>
    <w:p>
      <w:pPr>
        <w:widowControl w:val="0"/>
        <w:numPr>
          <w:ilvl w:val="0"/>
          <w:numId w:val="0"/>
        </w:numPr>
        <w:spacing w:line="560" w:lineRule="exact"/>
        <w:ind w:right="480" w:rightChars="0" w:firstLine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各院队统一比赛服装（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深、浅色各一套，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服装颜色写在上交的人员名单）。</w:t>
      </w:r>
    </w:p>
    <w:p>
      <w:pPr>
        <w:widowControl w:val="0"/>
        <w:numPr>
          <w:ilvl w:val="0"/>
          <w:numId w:val="0"/>
        </w:numPr>
        <w:spacing w:line="560" w:lineRule="exact"/>
        <w:ind w:right="480" w:rightChars="0" w:firstLine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sz w:val="32"/>
          <w:szCs w:val="32"/>
        </w:rPr>
        <w:t>：女子比赛用球为6号球</w:t>
      </w: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60" w:lineRule="exact"/>
        <w:ind w:right="48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60" w:lineRule="exact"/>
        <w:ind w:right="480" w:firstLine="5440" w:firstLineChars="17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-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4994"/>
    <w:multiLevelType w:val="singleLevel"/>
    <w:tmpl w:val="067549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33765"/>
    <w:rsid w:val="652527E3"/>
    <w:rsid w:val="6D020808"/>
    <w:rsid w:val="6DDC4E0D"/>
    <w:rsid w:val="712A353A"/>
    <w:rsid w:val="7E2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宋体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ind w:right="1" w:firstLine="600" w:firstLineChars="200"/>
      <w:jc w:val="both"/>
    </w:pPr>
    <w:rPr>
      <w:rFonts w:ascii="宋体" w:hAnsi="宋体" w:eastAsia="宋体"/>
      <w:kern w:val="2"/>
      <w:sz w:val="30"/>
      <w:szCs w:val="3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2941</Words>
  <Characters>3071</Characters>
  <Lines>0</Lines>
  <Paragraphs>0</Paragraphs>
  <TotalTime>0</TotalTime>
  <ScaleCrop>false</ScaleCrop>
  <LinksUpToDate>false</LinksUpToDate>
  <CharactersWithSpaces>3104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2025-08-26T04:53:00Z</dcterms:created>
  <dc:creator>huan'huan</dc:creator>
  <cp:lastModifiedBy>Administrator</cp:lastModifiedBy>
  <dcterms:modified xsi:type="dcterms:W3CDTF">2025-09-10T07:57:22Z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TemplateDocerSaveRecord">
    <vt:lpwstr>eyJoZGlkIjoiODU2ZTk2ZTFlNTQzMjNjZGNlOTg4YmRhYzZkMGZlNDkiLCJ1c2VySWQiOiIxNTMwODg0MDkzIn0=</vt:lpwstr>
  </property>
  <property fmtid="{D5CDD505-2E9C-101B-9397-08002B2CF9AE}" pid="4" name="ICV">
    <vt:lpwstr>9E80AE0D06B1458EA048EB729E7E566D_12</vt:lpwstr>
  </property>
</Properties>
</file>