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66F41">
      <w:pPr>
        <w:spacing w:before="172" w:line="227" w:lineRule="auto"/>
        <w:rPr>
          <w:rFonts w:hint="eastAsia" w:ascii="黑体" w:hAnsi="黑体" w:eastAsia="黑体" w:cs="黑体"/>
          <w:spacing w:val="-1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黑体" w:hAnsi="黑体" w:eastAsia="黑体" w:cs="黑体"/>
          <w:spacing w:val="-1"/>
          <w:sz w:val="31"/>
          <w:szCs w:val="31"/>
        </w:rPr>
        <w:t>1</w:t>
      </w:r>
    </w:p>
    <w:p w14:paraId="3BE6ECED">
      <w:pPr>
        <w:spacing w:before="155" w:line="196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合肥经济学院2025年体育竞赛竞赛规程总</w:t>
      </w: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则</w:t>
      </w:r>
    </w:p>
    <w:p w14:paraId="251C118C">
      <w:pPr>
        <w:spacing w:before="120" w:line="218" w:lineRule="auto"/>
        <w:rPr>
          <w:rFonts w:hint="eastAsia" w:ascii="黑体" w:hAnsi="黑体" w:eastAsia="黑体" w:cs="黑体"/>
          <w:spacing w:val="-4"/>
          <w:sz w:val="30"/>
          <w:szCs w:val="30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一</w:t>
      </w:r>
      <w:r>
        <w:rPr>
          <w:rFonts w:ascii="黑体" w:hAnsi="黑体" w:eastAsia="黑体" w:cs="黑体"/>
          <w:spacing w:val="-5"/>
          <w:sz w:val="32"/>
          <w:szCs w:val="32"/>
        </w:rPr>
        <w:t>、</w:t>
      </w:r>
      <w:r>
        <w:rPr>
          <w:rFonts w:ascii="黑体" w:hAnsi="黑体" w:eastAsia="黑体" w:cs="黑体"/>
          <w:spacing w:val="-4"/>
          <w:sz w:val="32"/>
          <w:szCs w:val="32"/>
        </w:rPr>
        <w:t>主办单位</w:t>
      </w:r>
      <w:r>
        <w:rPr>
          <w:rFonts w:ascii="黑体" w:hAnsi="黑体" w:eastAsia="黑体" w:cs="黑体"/>
          <w:spacing w:val="-4"/>
          <w:sz w:val="30"/>
          <w:szCs w:val="30"/>
        </w:rPr>
        <w:t xml:space="preserve"> </w:t>
      </w:r>
    </w:p>
    <w:p w14:paraId="40D9EC58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合肥经济学院 </w:t>
      </w:r>
    </w:p>
    <w:p w14:paraId="034CC690">
      <w:pPr>
        <w:spacing w:before="120" w:line="218" w:lineRule="auto"/>
        <w:rPr>
          <w:rFonts w:hint="eastAsia"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二、承办单位</w:t>
      </w:r>
    </w:p>
    <w:p w14:paraId="336A2694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基础课教学部</w:t>
      </w:r>
    </w:p>
    <w:p w14:paraId="0A56D250">
      <w:pPr>
        <w:spacing w:before="120" w:line="218" w:lineRule="auto"/>
        <w:rPr>
          <w:rFonts w:hint="eastAsia"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三、协办单位</w:t>
      </w:r>
    </w:p>
    <w:p w14:paraId="3FCF09AD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校办公室、教务处、学生处、财务处、团委、总务处、保卫处、各学院、医务室。</w:t>
      </w:r>
    </w:p>
    <w:p w14:paraId="04B2F7AF">
      <w:pPr>
        <w:spacing w:before="120" w:line="276" w:lineRule="auto"/>
        <w:ind w:right="6503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四、参赛单位</w:t>
      </w:r>
      <w:r>
        <w:rPr>
          <w:rFonts w:ascii="黑体" w:hAnsi="黑体" w:eastAsia="黑体" w:cs="黑体"/>
          <w:sz w:val="30"/>
          <w:szCs w:val="30"/>
        </w:rPr>
        <w:t xml:space="preserve"> </w:t>
      </w:r>
    </w:p>
    <w:p w14:paraId="60D4B323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各学院</w:t>
      </w:r>
    </w:p>
    <w:p w14:paraId="5AE93941">
      <w:pPr>
        <w:spacing w:before="120" w:line="276" w:lineRule="auto"/>
        <w:rPr>
          <w:rFonts w:hint="eastAsia"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五、竞赛时间</w:t>
      </w:r>
    </w:p>
    <w:p w14:paraId="40464FE6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2025年3月至12月</w:t>
      </w:r>
    </w:p>
    <w:p w14:paraId="647409DD">
      <w:pPr>
        <w:spacing w:before="120" w:line="218" w:lineRule="auto"/>
        <w:rPr>
          <w:rFonts w:hint="eastAsia" w:ascii="黑体" w:hAnsi="黑体" w:eastAsia="黑体" w:cs="黑体"/>
          <w:spacing w:val="-4"/>
          <w:sz w:val="30"/>
          <w:szCs w:val="30"/>
        </w:rPr>
      </w:pPr>
      <w:r>
        <w:rPr>
          <w:rFonts w:ascii="黑体" w:hAnsi="黑体" w:eastAsia="黑体" w:cs="黑体"/>
          <w:spacing w:val="-4"/>
          <w:sz w:val="30"/>
          <w:szCs w:val="30"/>
        </w:rPr>
        <w:t>六、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竞赛项目及分组</w:t>
      </w:r>
    </w:p>
    <w:p w14:paraId="52AB3EEC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(一) 竞赛项目 (共设 11个大项) </w:t>
      </w:r>
    </w:p>
    <w:p w14:paraId="2782DDFE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1.田径运动会</w:t>
      </w:r>
    </w:p>
    <w:p w14:paraId="2BCAE3F3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2.拔河</w:t>
      </w:r>
    </w:p>
    <w:p w14:paraId="2197B114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3.健美操</w:t>
      </w:r>
    </w:p>
    <w:p w14:paraId="537110E6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4.啦啦操</w:t>
      </w:r>
    </w:p>
    <w:p w14:paraId="68E4062B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5.足球</w:t>
      </w:r>
    </w:p>
    <w:p w14:paraId="640C68BE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篮球</w:t>
      </w:r>
    </w:p>
    <w:p w14:paraId="6D68F959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7.羽毛球</w:t>
      </w:r>
    </w:p>
    <w:p w14:paraId="0672C9AA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8.乒乓球</w:t>
      </w:r>
    </w:p>
    <w:p w14:paraId="681B79FC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9.体质健康测试全能赛</w:t>
      </w:r>
    </w:p>
    <w:p w14:paraId="4F2095B4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10.网球</w:t>
      </w:r>
    </w:p>
    <w:p w14:paraId="301BEBFD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11.跳绳</w:t>
      </w:r>
    </w:p>
    <w:p w14:paraId="3A3926CC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12.体育舞蹈</w:t>
      </w:r>
    </w:p>
    <w:p w14:paraId="3D922A70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13.象棋</w:t>
      </w:r>
    </w:p>
    <w:p w14:paraId="11103CB6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14.轮滑</w:t>
      </w:r>
    </w:p>
    <w:p w14:paraId="0FE4BB64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15.街舞</w:t>
      </w:r>
    </w:p>
    <w:p w14:paraId="08B20FDA"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16.电子竞技</w:t>
      </w:r>
    </w:p>
    <w:p w14:paraId="4BC6D535">
      <w:pPr>
        <w:spacing w:before="180" w:line="276" w:lineRule="auto"/>
        <w:ind w:right="6503"/>
        <w:jc w:val="left"/>
        <w:rPr>
          <w:rFonts w:hint="eastAsia" w:ascii="黑体" w:hAnsi="黑体" w:eastAsia="黑体" w:cs="黑体"/>
          <w:spacing w:val="-2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七</w:t>
      </w:r>
      <w:r>
        <w:rPr>
          <w:rFonts w:ascii="黑体" w:hAnsi="黑体" w:eastAsia="黑体" w:cs="黑体"/>
          <w:spacing w:val="-2"/>
          <w:sz w:val="32"/>
          <w:szCs w:val="32"/>
        </w:rPr>
        <w:t>、竞赛办法</w:t>
      </w:r>
    </w:p>
    <w:p w14:paraId="25EE2AE5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1.参照执行国际各单项体育组织或全国各单项体育协会审 定的各项目最新竞赛规则。</w:t>
      </w:r>
    </w:p>
    <w:p w14:paraId="3CF06876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2.具体竞赛办法详见各项目规程。</w:t>
      </w:r>
    </w:p>
    <w:p w14:paraId="6DE44577">
      <w:pPr>
        <w:spacing w:before="180" w:line="276" w:lineRule="auto"/>
        <w:ind w:right="6503"/>
        <w:rPr>
          <w:rFonts w:hint="eastAsia" w:ascii="黑体" w:hAnsi="黑体" w:eastAsia="黑体" w:cs="黑体"/>
          <w:spacing w:val="-2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八</w:t>
      </w:r>
      <w:r>
        <w:rPr>
          <w:rFonts w:ascii="黑体" w:hAnsi="黑体" w:eastAsia="黑体" w:cs="黑体"/>
          <w:spacing w:val="-2"/>
          <w:sz w:val="32"/>
          <w:szCs w:val="32"/>
        </w:rPr>
        <w:t>、奖励办法</w:t>
      </w:r>
    </w:p>
    <w:p w14:paraId="6949D4D3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奖励办法按照各项目竞赛规程执行。</w:t>
      </w:r>
    </w:p>
    <w:p w14:paraId="50768063">
      <w:pPr>
        <w:spacing w:before="180" w:line="276" w:lineRule="auto"/>
        <w:ind w:right="6503"/>
        <w:rPr>
          <w:rFonts w:hint="eastAsia" w:ascii="黑体" w:hAnsi="黑体" w:eastAsia="黑体" w:cs="黑体"/>
          <w:spacing w:val="-2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九</w:t>
      </w:r>
      <w:r>
        <w:rPr>
          <w:rFonts w:ascii="黑体" w:hAnsi="黑体" w:eastAsia="黑体" w:cs="黑体"/>
          <w:spacing w:val="-2"/>
          <w:sz w:val="32"/>
          <w:szCs w:val="32"/>
        </w:rPr>
        <w:t>、技术官员</w:t>
      </w:r>
    </w:p>
    <w:p w14:paraId="39AF0BE3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技术官员(教师裁判、学生裁判)由基础课教学部遴选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BBFC011">
      <w:pPr>
        <w:spacing w:before="185" w:line="332" w:lineRule="auto"/>
        <w:ind w:right="722"/>
        <w:rPr>
          <w:rFonts w:hint="eastAsia" w:ascii="黑体" w:hAnsi="黑体" w:eastAsia="黑体" w:cs="黑体"/>
          <w:spacing w:val="-2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十、赛风赛纪</w:t>
      </w:r>
    </w:p>
    <w:p w14:paraId="21CC0656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为严肃赛风赛纪，竞赛组委会将设立合肥经济学院2025年 体育竞赛资格审查组和赛事监督组，负责对参赛运动员(队)、赛风赛纪监督工作。</w:t>
      </w:r>
    </w:p>
    <w:p w14:paraId="1D7780C2">
      <w:pPr>
        <w:spacing w:before="180" w:line="276" w:lineRule="auto"/>
        <w:ind w:right="6503"/>
        <w:rPr>
          <w:rFonts w:hint="eastAsia" w:ascii="黑体" w:hAnsi="黑体" w:eastAsia="黑体" w:cs="黑体"/>
          <w:spacing w:val="-2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十</w:t>
      </w:r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一</w:t>
      </w:r>
      <w:r>
        <w:rPr>
          <w:rFonts w:ascii="黑体" w:hAnsi="黑体" w:eastAsia="黑体" w:cs="黑体"/>
          <w:spacing w:val="-2"/>
          <w:sz w:val="32"/>
          <w:szCs w:val="32"/>
        </w:rPr>
        <w:t>、其他规定</w:t>
      </w:r>
    </w:p>
    <w:p w14:paraId="7AAC13B9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要积极配合学校完成赛前赛后的组织工作，要积极组织学生利用广播、板报、微信公众号等多种形式搞好宣传报道工作。</w:t>
      </w:r>
    </w:p>
    <w:p w14:paraId="2F618E14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2.为了更好地体现运动员的精神面貌，参赛各队尽量在开幕 式上统一服装。入场式队伍要保持整齐，在比赛中要发扬英勇顽 强、奋勇拼搏的精神。</w:t>
      </w:r>
    </w:p>
    <w:p w14:paraId="39A246B1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.运动员在比赛中必须严格遵守赛场纪律，应尊重对手、尊 重裁判、尊重观众，赛出风格、赛出水平。</w:t>
      </w:r>
    </w:p>
    <w:p w14:paraId="18709F7E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.严格遵守竞赛规则，禁止冒名顶替，一经查实，取消参赛资格或名次，扣除该代表队相应总分，并通报批评。</w:t>
      </w:r>
    </w:p>
    <w:p w14:paraId="6D2E4449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91" w:h="16892"/>
          <w:pgMar w:top="1435" w:right="1475" w:bottom="1238" w:left="1492" w:header="0" w:footer="970" w:gutter="0"/>
          <w:cols w:space="720" w:num="1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在赛场上对比赛成绩或名次有异议的，可通过领队、教练</w:t>
      </w:r>
    </w:p>
    <w:p w14:paraId="4D6D6E23"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员按照申诉程序向裁判长或总裁判反映，如不能得到合理解决，可向赛会仲裁组继续申诉，切勿扰乱赛会秩序。</w:t>
      </w:r>
    </w:p>
    <w:p w14:paraId="4E1EE5BC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.所有运动员应大力发扬团结友爱、互帮互助，谦虚谨慎的 精神，做到胜不骄、败不馁，友谊第一，力争好成绩。</w:t>
      </w:r>
    </w:p>
    <w:p w14:paraId="35BD6CA1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在比赛期间，应搞好团结，自觉遵守大会作息时间和纪律，非运动员应积极参与到比赛服务中来，不得无故缺勤。</w:t>
      </w:r>
    </w:p>
    <w:p w14:paraId="06B09BB6">
      <w:pPr>
        <w:spacing w:line="54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4" w:type="default"/>
          <w:type w:val="continuous"/>
          <w:pgSz w:w="11991" w:h="16892"/>
          <w:pgMar w:top="1435" w:right="1475" w:bottom="1238" w:left="1492" w:header="0" w:footer="970" w:gutter="0"/>
          <w:cols w:space="720" w:num="1"/>
        </w:sectPr>
      </w:pPr>
      <w:r>
        <w:rPr>
          <w:rFonts w:ascii="黑体" w:hAnsi="黑体" w:eastAsia="黑体" w:cs="黑体"/>
          <w:spacing w:val="-2"/>
          <w:sz w:val="32"/>
          <w:szCs w:val="32"/>
        </w:rPr>
        <w:t>十三、本规程总则解释权属合肥经济学院</w:t>
      </w:r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体育运动委员会</w:t>
      </w:r>
      <w:r>
        <w:rPr>
          <w:rFonts w:hint="eastAsia" w:ascii="黑体" w:hAnsi="黑体" w:eastAsia="黑体" w:cs="黑体"/>
          <w:spacing w:val="-2"/>
          <w:sz w:val="32"/>
          <w:szCs w:val="32"/>
        </w:rPr>
        <w:t>。</w:t>
      </w:r>
      <w:bookmarkStart w:id="0" w:name="_GoBack"/>
      <w:bookmarkEnd w:id="0"/>
    </w:p>
    <w:p w14:paraId="3E6BD4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B4B02">
    <w:pPr>
      <w:spacing w:line="177" w:lineRule="auto"/>
      <w:ind w:right="1104"/>
      <w:jc w:val="left"/>
      <w:rPr>
        <w:rFonts w:hint="eastAsia" w:ascii="仿宋" w:hAnsi="仿宋" w:eastAsia="仿宋" w:cs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3A511">
    <w:pPr>
      <w:spacing w:line="177" w:lineRule="auto"/>
      <w:ind w:right="1104"/>
      <w:jc w:val="right"/>
      <w:rPr>
        <w:rFonts w:hint="eastAsia" w:ascii="仿宋" w:hAnsi="仿宋" w:eastAsia="仿宋" w:cs="仿宋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73648"/>
    <w:rsid w:val="7A87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2025-02-27T02:21:00Z</dcterms:created>
  <dc:creator>有难同当</dc:creator>
  <cp:lastModifiedBy>有难同当</cp:lastModifiedBy>
  <dcterms:modified xsi:type="dcterms:W3CDTF">2025-02-27T02:21:16Z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672D923C36CF44A6BEFE4A3CAFE12775_11</vt:lpwstr>
  </property>
  <property fmtid="{D5CDD505-2E9C-101B-9397-08002B2CF9AE}" pid="4" name="KSOTemplateDocerSaveRecord">
    <vt:lpwstr>eyJoZGlkIjoiN2ZjODdhY2NlYmQ0ZjEwNGE1ZGVmOTMyMzMwOTk5MWMiLCJ1c2VySWQiOiIyNTMzNjc1ODIifQ==</vt:lpwstr>
  </property>
</Properties>
</file>