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Style w:val="8"/>
          <w:rFonts w:hint="eastAsia" w:ascii="方正小标宋简体" w:hAnsi="方正小标宋简体" w:eastAsia="方正小标宋简体" w:cs="方正小标宋简体"/>
          <w:color w:val="333333"/>
          <w:sz w:val="44"/>
          <w:szCs w:val="44"/>
        </w:rPr>
      </w:pPr>
      <w:r>
        <w:rPr>
          <w:rStyle w:val="8"/>
          <w:rFonts w:hint="eastAsia" w:ascii="方正小标宋简体" w:hAnsi="方正小标宋简体" w:eastAsia="方正小标宋简体" w:cs="方正小标宋简体"/>
          <w:color w:val="333333"/>
          <w:sz w:val="44"/>
          <w:szCs w:val="44"/>
        </w:rPr>
        <w:t>合肥经济学院202</w:t>
      </w:r>
      <w:r>
        <w:rPr>
          <w:rStyle w:val="8"/>
          <w:rFonts w:hint="eastAsia" w:ascii="方正小标宋简体" w:hAnsi="方正小标宋简体" w:eastAsia="方正小标宋简体" w:cs="方正小标宋简体"/>
          <w:color w:val="333333"/>
          <w:sz w:val="44"/>
          <w:szCs w:val="44"/>
          <w:lang w:val="en-US" w:eastAsia="zh-CN"/>
        </w:rPr>
        <w:t>3</w:t>
      </w:r>
      <w:r>
        <w:rPr>
          <w:rStyle w:val="8"/>
          <w:rFonts w:hint="eastAsia" w:ascii="方正小标宋简体" w:hAnsi="方正小标宋简体" w:eastAsia="方正小标宋简体" w:cs="方正小标宋简体"/>
          <w:color w:val="333333"/>
          <w:sz w:val="44"/>
          <w:szCs w:val="44"/>
        </w:rPr>
        <w:t>年人才招聘公告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bookmarkStart w:id="0" w:name="_GoBack"/>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合肥经济学院（原安徽农业大学经济技术学院）系教育部批准的全日制普通本科高校,是安徽省人民政府学位委员会批准的学士学位授权单位。学院坚持“树德明理，蕴智强能”的办学理念，立足合肥，服务安徽，融入长三角，推进国际化，着力培养区域经济发展的高素质应用型人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学院占地面积1200余亩，建筑面积40余万平方米；馆藏纸质图书101万册，电子图书100万册；拥有84个校内实训基地，校外实践教学基地77个；</w:t>
      </w:r>
      <w:r>
        <w:rPr>
          <w:rFonts w:hint="eastAsia" w:ascii="仿宋_GB2312" w:hAnsi="仿宋_GB2312" w:eastAsia="仿宋_GB2312" w:cs="仿宋_GB2312"/>
          <w:i w:val="0"/>
          <w:caps w:val="0"/>
          <w:color w:val="auto"/>
          <w:spacing w:val="0"/>
          <w:sz w:val="32"/>
          <w:szCs w:val="32"/>
          <w:shd w:val="clear" w:fill="FFFFFF"/>
        </w:rPr>
        <w:t>现有教师</w:t>
      </w:r>
      <w:r>
        <w:rPr>
          <w:rFonts w:hint="eastAsia" w:ascii="仿宋_GB2312" w:hAnsi="仿宋_GB2312" w:eastAsia="仿宋_GB2312" w:cs="仿宋_GB2312"/>
          <w:i w:val="0"/>
          <w:caps w:val="0"/>
          <w:color w:val="auto"/>
          <w:spacing w:val="0"/>
          <w:sz w:val="32"/>
          <w:szCs w:val="32"/>
          <w:shd w:val="clear" w:fill="FFFFFF"/>
          <w:lang w:val="en-US" w:eastAsia="zh-CN"/>
        </w:rPr>
        <w:t>562</w:t>
      </w:r>
      <w:r>
        <w:rPr>
          <w:rFonts w:hint="eastAsia" w:ascii="仿宋_GB2312" w:hAnsi="仿宋_GB2312" w:eastAsia="仿宋_GB2312" w:cs="仿宋_GB2312"/>
          <w:i w:val="0"/>
          <w:caps w:val="0"/>
          <w:color w:val="auto"/>
          <w:spacing w:val="0"/>
          <w:sz w:val="32"/>
          <w:szCs w:val="32"/>
          <w:shd w:val="clear" w:fill="FFFFFF"/>
        </w:rPr>
        <w:t>人，其中专任教师450人，专任教师中具有硕士学位以上教师226人，具有副高级专业技术职务以上教师154人，其中正教授54人。</w:t>
      </w:r>
      <w:r>
        <w:rPr>
          <w:rFonts w:hint="eastAsia" w:ascii="仿宋_GB2312" w:hAnsi="仿宋_GB2312" w:eastAsia="仿宋_GB2312" w:cs="仿宋_GB2312"/>
          <w:color w:val="auto"/>
          <w:sz w:val="32"/>
          <w:szCs w:val="32"/>
        </w:rPr>
        <w:t>学院获批省级振兴计划、质量工程132项，主持省级科研纵向课题42项，出版著作、教材</w:t>
      </w: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部，发表高质量学术论文</w:t>
      </w:r>
      <w:r>
        <w:rPr>
          <w:rFonts w:hint="eastAsia" w:ascii="仿宋_GB2312" w:hAnsi="仿宋_GB2312" w:eastAsia="仿宋_GB2312" w:cs="仿宋_GB2312"/>
          <w:color w:val="auto"/>
          <w:sz w:val="32"/>
          <w:szCs w:val="32"/>
          <w:lang w:val="en-US" w:eastAsia="zh-CN"/>
        </w:rPr>
        <w:t>616</w:t>
      </w:r>
      <w:r>
        <w:rPr>
          <w:rFonts w:hint="eastAsia" w:ascii="仿宋_GB2312" w:hAnsi="仿宋_GB2312" w:eastAsia="仿宋_GB2312" w:cs="仿宋_GB2312"/>
          <w:color w:val="auto"/>
          <w:sz w:val="32"/>
          <w:szCs w:val="32"/>
        </w:rPr>
        <w:t>篇，获批省级人才项目18项。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学院设有8个二级学院，1个基础教学部。现有</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个本科专业，其中</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省级一流专业，6个省级重点建设专业。形成了以经济学、管理学、工学、艺术学、法学、文学等多学科协调发展的应用型专业体系。办学以来，学院以高水平的师资、高质量的教学、规范的管理、优质的服务、多彩的校园文化，赢得了学生、家长和社会各界的好评，先后荣获 “安徽省优秀独立学院”、“安徽省民生工程高校学生资助工作考核优秀单位”、“合肥市文明单位”等荣誉称号 。2019年，学校承办第三届中华职业教育创新创业（本科组）大赛全国总决赛，荣获突出贡献奖。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Style w:val="8"/>
          <w:rFonts w:hint="eastAsia" w:ascii="仿宋_GB2312" w:hAnsi="仿宋_GB2312" w:eastAsia="仿宋_GB2312" w:cs="仿宋_GB2312"/>
          <w:b w:val="0"/>
          <w:bCs w:val="0"/>
          <w:color w:val="auto"/>
          <w:sz w:val="32"/>
          <w:szCs w:val="32"/>
        </w:rPr>
      </w:pPr>
      <w:r>
        <w:rPr>
          <w:rStyle w:val="8"/>
          <w:rFonts w:hint="eastAsia" w:ascii="仿宋_GB2312" w:hAnsi="仿宋_GB2312" w:eastAsia="仿宋_GB2312" w:cs="仿宋_GB2312"/>
          <w:b w:val="0"/>
          <w:bCs w:val="0"/>
          <w:color w:val="auto"/>
          <w:sz w:val="32"/>
          <w:szCs w:val="32"/>
        </w:rPr>
        <w:t>为了进一步加强师资队伍建设，实施人才引</w:t>
      </w:r>
      <w:r>
        <w:rPr>
          <w:rStyle w:val="8"/>
          <w:rFonts w:hint="eastAsia" w:ascii="仿宋_GB2312" w:hAnsi="仿宋_GB2312" w:eastAsia="仿宋_GB2312" w:cs="仿宋_GB2312"/>
          <w:b w:val="0"/>
          <w:bCs w:val="0"/>
          <w:color w:val="auto"/>
          <w:sz w:val="32"/>
          <w:szCs w:val="32"/>
          <w:lang w:eastAsia="zh-CN"/>
        </w:rPr>
        <w:t>进</w:t>
      </w:r>
      <w:r>
        <w:rPr>
          <w:rStyle w:val="8"/>
          <w:rFonts w:hint="eastAsia" w:ascii="仿宋_GB2312" w:hAnsi="仿宋_GB2312" w:eastAsia="仿宋_GB2312" w:cs="仿宋_GB2312"/>
          <w:b w:val="0"/>
          <w:bCs w:val="0"/>
          <w:color w:val="auto"/>
          <w:sz w:val="32"/>
          <w:szCs w:val="32"/>
        </w:rPr>
        <w:t>计划，加快地方特色应用型本科发展，现面向社会公开招聘</w:t>
      </w:r>
      <w:r>
        <w:rPr>
          <w:rStyle w:val="8"/>
          <w:rFonts w:hint="eastAsia" w:ascii="仿宋_GB2312" w:hAnsi="仿宋_GB2312" w:eastAsia="仿宋_GB2312" w:cs="仿宋_GB2312"/>
          <w:b w:val="0"/>
          <w:bCs w:val="0"/>
          <w:color w:val="auto"/>
          <w:sz w:val="32"/>
          <w:szCs w:val="32"/>
          <w:lang w:eastAsia="zh-CN"/>
        </w:rPr>
        <w:t>高学历人才</w:t>
      </w:r>
      <w:r>
        <w:rPr>
          <w:rStyle w:val="8"/>
          <w:rFonts w:hint="eastAsia" w:ascii="仿宋_GB2312" w:hAnsi="仿宋_GB2312" w:eastAsia="仿宋_GB2312" w:cs="仿宋_GB2312"/>
          <w:b w:val="0"/>
          <w:bCs w:val="0"/>
          <w:color w:val="auto"/>
          <w:sz w:val="32"/>
          <w:szCs w:val="32"/>
        </w:rPr>
        <w:t>、专任教师</w:t>
      </w:r>
      <w:r>
        <w:rPr>
          <w:rStyle w:val="8"/>
          <w:rFonts w:hint="eastAsia" w:ascii="仿宋_GB2312" w:hAnsi="仿宋_GB2312" w:eastAsia="仿宋_GB2312" w:cs="仿宋_GB2312"/>
          <w:b w:val="0"/>
          <w:bCs w:val="0"/>
          <w:color w:val="auto"/>
          <w:sz w:val="32"/>
          <w:szCs w:val="32"/>
          <w:lang w:eastAsia="zh-CN"/>
        </w:rPr>
        <w:t>、教学管理岗位和教学辅助岗位人员</w:t>
      </w:r>
      <w:r>
        <w:rPr>
          <w:rStyle w:val="8"/>
          <w:rFonts w:hint="eastAsia" w:ascii="仿宋_GB2312" w:hAnsi="仿宋_GB2312" w:eastAsia="仿宋_GB2312" w:cs="仿宋_GB2312"/>
          <w:b w:val="0"/>
          <w:bCs w:val="0"/>
          <w:color w:val="auto"/>
          <w:sz w:val="32"/>
          <w:szCs w:val="32"/>
        </w:rPr>
        <w:t>。热忱欢迎有识之士前来应聘，具体事项公告如下：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color w:val="333333"/>
          <w:sz w:val="32"/>
          <w:szCs w:val="32"/>
        </w:rPr>
      </w:pPr>
      <w:r>
        <w:rPr>
          <w:rStyle w:val="8"/>
          <w:rFonts w:hint="eastAsia" w:ascii="仿宋_GB2312" w:hAnsi="仿宋_GB2312" w:eastAsia="仿宋_GB2312" w:cs="仿宋_GB2312"/>
          <w:color w:val="333333"/>
          <w:sz w:val="32"/>
          <w:szCs w:val="32"/>
        </w:rPr>
        <w:t>一、招聘对象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应历届硕士</w:t>
      </w:r>
      <w:r>
        <w:rPr>
          <w:rFonts w:hint="eastAsia" w:ascii="仿宋_GB2312" w:hAnsi="仿宋_GB2312" w:eastAsia="仿宋_GB2312" w:cs="仿宋_GB2312"/>
          <w:color w:val="auto"/>
          <w:sz w:val="32"/>
          <w:szCs w:val="32"/>
          <w:lang w:eastAsia="zh-CN"/>
        </w:rPr>
        <w:t>/博士</w:t>
      </w:r>
      <w:r>
        <w:rPr>
          <w:rFonts w:hint="eastAsia" w:ascii="仿宋_GB2312" w:hAnsi="仿宋_GB2312" w:eastAsia="仿宋_GB2312" w:cs="仿宋_GB2312"/>
          <w:color w:val="auto"/>
          <w:sz w:val="32"/>
          <w:szCs w:val="32"/>
        </w:rPr>
        <w:t>学历</w:t>
      </w:r>
      <w:r>
        <w:rPr>
          <w:rFonts w:hint="eastAsia" w:ascii="仿宋_GB2312" w:hAnsi="仿宋_GB2312" w:eastAsia="仿宋_GB2312" w:cs="仿宋_GB2312"/>
          <w:color w:val="auto"/>
          <w:sz w:val="32"/>
          <w:szCs w:val="32"/>
          <w:lang w:eastAsia="zh-CN"/>
        </w:rPr>
        <w:t>学位，</w:t>
      </w:r>
      <w:r>
        <w:rPr>
          <w:rFonts w:hint="eastAsia" w:ascii="仿宋_GB2312" w:hAnsi="仿宋_GB2312" w:eastAsia="仿宋_GB2312" w:cs="仿宋_GB2312"/>
          <w:color w:val="auto"/>
          <w:sz w:val="32"/>
          <w:szCs w:val="32"/>
        </w:rPr>
        <w:t>具有高校、企业相关经验者、高层次人才（详见具体岗位要求）。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Style w:val="8"/>
          <w:rFonts w:hint="eastAsia" w:ascii="仿宋_GB2312" w:hAnsi="仿宋_GB2312" w:eastAsia="仿宋_GB2312" w:cs="仿宋_GB2312"/>
          <w:color w:val="auto"/>
          <w:sz w:val="32"/>
          <w:szCs w:val="32"/>
          <w:lang w:eastAsia="zh-CN"/>
        </w:rPr>
      </w:pPr>
      <w:r>
        <w:rPr>
          <w:rStyle w:val="8"/>
          <w:rFonts w:hint="eastAsia" w:ascii="仿宋_GB2312" w:hAnsi="仿宋_GB2312" w:eastAsia="仿宋_GB2312" w:cs="仿宋_GB2312"/>
          <w:color w:val="auto"/>
          <w:sz w:val="32"/>
          <w:szCs w:val="32"/>
          <w:lang w:eastAsia="zh-CN"/>
        </w:rPr>
        <w:t>二</w:t>
      </w:r>
      <w:r>
        <w:rPr>
          <w:rStyle w:val="8"/>
          <w:rFonts w:hint="eastAsia" w:ascii="仿宋_GB2312" w:hAnsi="仿宋_GB2312" w:eastAsia="仿宋_GB2312" w:cs="仿宋_GB2312"/>
          <w:color w:val="auto"/>
          <w:sz w:val="32"/>
          <w:szCs w:val="32"/>
        </w:rPr>
        <w:t>、招聘</w:t>
      </w:r>
      <w:r>
        <w:rPr>
          <w:rStyle w:val="8"/>
          <w:rFonts w:hint="eastAsia" w:ascii="仿宋_GB2312" w:hAnsi="仿宋_GB2312" w:eastAsia="仿宋_GB2312" w:cs="仿宋_GB2312"/>
          <w:color w:val="auto"/>
          <w:sz w:val="32"/>
          <w:szCs w:val="32"/>
          <w:lang w:eastAsia="zh-CN"/>
        </w:rPr>
        <w:t>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1.热爱高等教育事业，有强烈的事业心和责任感，具有良好的思想道德、政治素质和综合职业素养，为人师表，治学严谨；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2.具备目标岗位相关学科</w:t>
      </w:r>
      <w:r>
        <w:rPr>
          <w:rFonts w:hint="eastAsia" w:ascii="仿宋_GB2312" w:hAnsi="仿宋_GB2312" w:eastAsia="仿宋_GB2312" w:cs="仿宋_GB2312"/>
          <w:color w:val="auto"/>
          <w:sz w:val="32"/>
          <w:szCs w:val="32"/>
          <w:lang w:eastAsia="zh-CN"/>
        </w:rPr>
        <w:t>博士</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硕士学位，具有扎实的专业理论基础、较高的学术造诣和教学科研成就；</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3.具备目标岗位相关工作经验，高校或企业副高及以上专业技术职称者优先</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Style w:val="8"/>
          <w:rFonts w:hint="eastAsia" w:ascii="仿宋_GB2312" w:hAnsi="仿宋_GB2312" w:eastAsia="仿宋_GB2312" w:cs="仿宋_GB2312"/>
          <w:color w:val="333333"/>
          <w:sz w:val="32"/>
          <w:szCs w:val="32"/>
          <w:lang w:eastAsia="zh-CN"/>
        </w:rPr>
      </w:pPr>
      <w:r>
        <w:rPr>
          <w:rStyle w:val="8"/>
          <w:rFonts w:hint="eastAsia" w:ascii="仿宋_GB2312" w:hAnsi="仿宋_GB2312" w:eastAsia="仿宋_GB2312" w:cs="仿宋_GB2312"/>
          <w:color w:val="333333"/>
          <w:sz w:val="32"/>
          <w:szCs w:val="32"/>
          <w:lang w:eastAsia="zh-CN"/>
        </w:rPr>
        <w:t>三、福利待遇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w:t>
      </w:r>
      <w:r>
        <w:rPr>
          <w:rFonts w:hint="eastAsia" w:ascii="仿宋_GB2312" w:hAnsi="仿宋_GB2312" w:eastAsia="仿宋_GB2312" w:cs="仿宋_GB2312"/>
          <w:color w:val="333333"/>
          <w:sz w:val="32"/>
          <w:szCs w:val="32"/>
          <w:lang w:eastAsia="zh-CN"/>
        </w:rPr>
        <w:t>高层次人才、学科和学术带头人</w:t>
      </w:r>
      <w:r>
        <w:rPr>
          <w:rFonts w:hint="eastAsia" w:ascii="仿宋_GB2312" w:hAnsi="仿宋_GB2312" w:eastAsia="仿宋_GB2312" w:cs="仿宋_GB2312"/>
          <w:color w:val="333333"/>
          <w:sz w:val="32"/>
          <w:szCs w:val="32"/>
        </w:rPr>
        <w:t>待遇，一人一议；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w:t>
      </w:r>
      <w:r>
        <w:rPr>
          <w:rFonts w:hint="eastAsia" w:ascii="仿宋_GB2312" w:hAnsi="仿宋_GB2312" w:eastAsia="仿宋_GB2312" w:cs="仿宋_GB2312"/>
          <w:color w:val="333333"/>
          <w:sz w:val="32"/>
          <w:szCs w:val="32"/>
          <w:lang w:eastAsia="zh-CN"/>
        </w:rPr>
        <w:t>专任教师等聘用人员</w:t>
      </w:r>
      <w:r>
        <w:rPr>
          <w:rFonts w:hint="eastAsia" w:ascii="仿宋_GB2312" w:hAnsi="仿宋_GB2312" w:eastAsia="仿宋_GB2312" w:cs="仿宋_GB2312"/>
          <w:color w:val="333333"/>
          <w:sz w:val="32"/>
          <w:szCs w:val="32"/>
        </w:rPr>
        <w:t>可提供宿舍，享受五险一金、</w:t>
      </w:r>
      <w:r>
        <w:rPr>
          <w:rFonts w:hint="eastAsia" w:ascii="仿宋_GB2312" w:hAnsi="仿宋_GB2312" w:eastAsia="仿宋_GB2312" w:cs="仿宋_GB2312"/>
          <w:color w:val="333333"/>
          <w:sz w:val="32"/>
          <w:szCs w:val="32"/>
          <w:lang w:eastAsia="zh-CN"/>
        </w:rPr>
        <w:t>免费午餐、交通车、</w:t>
      </w:r>
      <w:r>
        <w:rPr>
          <w:rFonts w:hint="eastAsia" w:ascii="仿宋_GB2312" w:hAnsi="仿宋_GB2312" w:eastAsia="仿宋_GB2312" w:cs="仿宋_GB2312"/>
          <w:color w:val="333333"/>
          <w:sz w:val="32"/>
          <w:szCs w:val="32"/>
        </w:rPr>
        <w:t>节假日福利及学校各类奖励等。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Fonts w:hint="eastAsia" w:ascii="仿宋_GB2312" w:hAnsi="仿宋_GB2312" w:eastAsia="仿宋_GB2312" w:cs="仿宋_GB2312"/>
          <w:b/>
          <w:bCs/>
          <w:color w:val="333333"/>
          <w:sz w:val="32"/>
          <w:szCs w:val="32"/>
          <w:lang w:eastAsia="zh-CN"/>
        </w:rPr>
      </w:pPr>
      <w:r>
        <w:rPr>
          <w:rFonts w:hint="eastAsia" w:ascii="仿宋_GB2312" w:hAnsi="仿宋_GB2312" w:eastAsia="仿宋_GB2312" w:cs="仿宋_GB2312"/>
          <w:b/>
          <w:bCs/>
          <w:color w:val="333333"/>
          <w:sz w:val="32"/>
          <w:szCs w:val="32"/>
          <w:lang w:eastAsia="zh-CN"/>
        </w:rPr>
        <w:t>四、招聘岗位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555"/>
        <w:jc w:val="both"/>
        <w:textAlignment w:val="auto"/>
        <w:rPr>
          <w:rFonts w:hint="eastAsia" w:ascii="仿宋_GB2312" w:hAnsi="仿宋_GB2312" w:eastAsia="仿宋_GB2312" w:cs="仿宋_GB2312"/>
          <w:caps w:val="0"/>
          <w:color w:val="333333"/>
          <w:spacing w:val="0"/>
          <w:sz w:val="32"/>
          <w:szCs w:val="32"/>
        </w:rPr>
      </w:pPr>
      <w:r>
        <w:rPr>
          <w:rFonts w:hint="eastAsia" w:ascii="仿宋_GB2312" w:hAnsi="仿宋_GB2312" w:eastAsia="仿宋_GB2312" w:cs="仿宋_GB2312"/>
          <w:caps w:val="0"/>
          <w:color w:val="333333"/>
          <w:spacing w:val="0"/>
          <w:kern w:val="0"/>
          <w:sz w:val="32"/>
          <w:szCs w:val="32"/>
          <w:shd w:val="clear" w:fill="FFFFFF"/>
          <w:lang w:val="en-US" w:eastAsia="zh-CN" w:bidi="ar"/>
        </w:rPr>
        <w:t>1.招聘副教授及以上职称或博士学历高层次人才、学科和学术带头人；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333333"/>
          <w:sz w:val="32"/>
          <w:szCs w:val="32"/>
          <w:lang w:eastAsia="zh-CN"/>
        </w:rPr>
      </w:pPr>
      <w:r>
        <w:rPr>
          <w:rFonts w:hint="eastAsia" w:ascii="仿宋_GB2312" w:hAnsi="仿宋_GB2312" w:eastAsia="仿宋_GB2312" w:cs="仿宋_GB2312"/>
          <w:b w:val="0"/>
          <w:bCs w:val="0"/>
          <w:color w:val="333333"/>
          <w:sz w:val="32"/>
          <w:szCs w:val="32"/>
          <w:lang w:val="en-US" w:eastAsia="zh-CN"/>
        </w:rPr>
        <w:t>2.专任教师及教学管理、教学辅助人员</w:t>
      </w:r>
      <w:r>
        <w:rPr>
          <w:rFonts w:hint="eastAsia" w:ascii="仿宋_GB2312" w:hAnsi="仿宋_GB2312" w:eastAsia="仿宋_GB2312" w:cs="仿宋_GB2312"/>
          <w:b w:val="0"/>
          <w:bCs w:val="0"/>
          <w:color w:val="333333"/>
          <w:sz w:val="32"/>
          <w:szCs w:val="32"/>
          <w:lang w:eastAsia="zh-CN"/>
        </w:rPr>
        <w:t>（见合肥经济学院</w:t>
      </w:r>
      <w:r>
        <w:rPr>
          <w:rFonts w:hint="eastAsia" w:ascii="仿宋_GB2312" w:hAnsi="仿宋_GB2312" w:eastAsia="仿宋_GB2312" w:cs="仿宋_GB2312"/>
          <w:b w:val="0"/>
          <w:bCs w:val="0"/>
          <w:color w:val="333333"/>
          <w:sz w:val="32"/>
          <w:szCs w:val="32"/>
          <w:lang w:val="en-US" w:eastAsia="zh-CN"/>
        </w:rPr>
        <w:t>2023年人才招聘计划</w:t>
      </w:r>
      <w:r>
        <w:rPr>
          <w:rFonts w:hint="eastAsia" w:ascii="仿宋_GB2312" w:hAnsi="仿宋_GB2312" w:eastAsia="仿宋_GB2312" w:cs="仿宋_GB2312"/>
          <w:b w:val="0"/>
          <w:bCs w:val="0"/>
          <w:color w:val="333333"/>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3" w:firstLineChars="200"/>
        <w:textAlignment w:val="auto"/>
        <w:rPr>
          <w:rStyle w:val="8"/>
          <w:rFonts w:hint="eastAsia" w:ascii="仿宋_GB2312" w:hAnsi="仿宋_GB2312" w:eastAsia="仿宋_GB2312" w:cs="仿宋_GB2312"/>
          <w:color w:val="333333"/>
          <w:sz w:val="32"/>
          <w:szCs w:val="32"/>
          <w:lang w:eastAsia="zh-CN"/>
        </w:rPr>
      </w:pPr>
      <w:r>
        <w:rPr>
          <w:rStyle w:val="8"/>
          <w:rFonts w:hint="eastAsia" w:ascii="仿宋_GB2312" w:hAnsi="仿宋_GB2312" w:eastAsia="仿宋_GB2312" w:cs="仿宋_GB2312"/>
          <w:color w:val="333333"/>
          <w:sz w:val="32"/>
          <w:szCs w:val="32"/>
          <w:lang w:eastAsia="zh-CN"/>
        </w:rPr>
        <w:t>五、应聘方式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textAlignment w:val="auto"/>
        <w:rPr>
          <w:rStyle w:val="8"/>
          <w:rFonts w:hint="default" w:ascii="仿宋_GB2312" w:hAnsi="仿宋_GB2312" w:eastAsia="仿宋_GB2312" w:cs="仿宋_GB2312"/>
          <w:b w:val="0"/>
          <w:bCs w:val="0"/>
          <w:color w:val="333333"/>
          <w:sz w:val="32"/>
          <w:szCs w:val="32"/>
          <w:lang w:val="en-US" w:eastAsia="zh-CN"/>
        </w:rPr>
      </w:pPr>
      <w:r>
        <w:rPr>
          <w:rStyle w:val="8"/>
          <w:rFonts w:hint="eastAsia" w:ascii="仿宋_GB2312" w:hAnsi="仿宋_GB2312" w:eastAsia="仿宋_GB2312" w:cs="仿宋_GB2312"/>
          <w:b w:val="0"/>
          <w:bCs w:val="0"/>
          <w:color w:val="333333"/>
          <w:sz w:val="32"/>
          <w:szCs w:val="32"/>
          <w:lang w:val="en-US" w:eastAsia="zh-CN"/>
        </w:rPr>
        <w:t>1.报名起止时间：自公告之日起至2023年4月25日止（资格审查通过后，笔试、面试时间另行通知）；</w:t>
      </w:r>
    </w:p>
    <w:p>
      <w:pPr>
        <w:pStyle w:val="2"/>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caps w:val="0"/>
          <w:color w:val="333333"/>
          <w:spacing w:val="0"/>
          <w:sz w:val="32"/>
          <w:szCs w:val="32"/>
        </w:rPr>
      </w:pPr>
      <w:r>
        <w:rPr>
          <w:rFonts w:hint="eastAsia" w:ascii="仿宋_GB2312" w:hAnsi="仿宋_GB2312" w:eastAsia="仿宋_GB2312" w:cs="仿宋_GB2312"/>
          <w:b w:val="0"/>
          <w:bCs/>
          <w:color w:val="333333"/>
          <w:sz w:val="32"/>
          <w:szCs w:val="32"/>
          <w:lang w:val="en-US" w:eastAsia="zh-CN"/>
        </w:rPr>
        <w:t>　　2.应聘者</w:t>
      </w:r>
      <w:r>
        <w:rPr>
          <w:rFonts w:hint="eastAsia" w:ascii="仿宋_GB2312" w:hAnsi="仿宋_GB2312" w:eastAsia="仿宋_GB2312" w:cs="仿宋_GB2312"/>
          <w:b w:val="0"/>
          <w:bCs/>
          <w:caps w:val="0"/>
          <w:color w:val="333333"/>
          <w:spacing w:val="0"/>
          <w:kern w:val="0"/>
          <w:sz w:val="32"/>
          <w:szCs w:val="32"/>
          <w:shd w:val="clear" w:fill="FFFFFF"/>
          <w:lang w:val="en-US" w:eastAsia="zh-CN" w:bidi="ar"/>
        </w:rPr>
        <w:t>请填写《合肥经济学院应聘登记表》（见附件），并将《合肥经济学院应聘登记表》及个人简历电子版发送至邮箱：</w:t>
      </w:r>
      <w:r>
        <w:rPr>
          <w:rFonts w:hint="eastAsia" w:ascii="仿宋_GB2312" w:hAnsi="仿宋_GB2312" w:eastAsia="仿宋_GB2312" w:cs="仿宋_GB2312"/>
          <w:b w:val="0"/>
          <w:bCs/>
          <w:color w:val="333333"/>
          <w:sz w:val="32"/>
          <w:szCs w:val="32"/>
          <w:lang w:val="en-US" w:eastAsia="zh-CN"/>
        </w:rPr>
        <w:t>hjy</w:t>
      </w:r>
      <w:r>
        <w:rPr>
          <w:rFonts w:hint="eastAsia" w:ascii="仿宋_GB2312" w:hAnsi="仿宋_GB2312" w:eastAsia="仿宋_GB2312" w:cs="仿宋_GB2312"/>
          <w:b w:val="0"/>
          <w:bCs/>
          <w:color w:val="333333"/>
          <w:sz w:val="32"/>
          <w:szCs w:val="32"/>
        </w:rPr>
        <w:t>rsc</w:t>
      </w:r>
      <w:r>
        <w:rPr>
          <w:rFonts w:hint="eastAsia" w:ascii="仿宋_GB2312" w:hAnsi="仿宋_GB2312" w:eastAsia="仿宋_GB2312" w:cs="仿宋_GB2312"/>
          <w:b w:val="0"/>
          <w:bCs/>
          <w:color w:val="333333"/>
          <w:sz w:val="32"/>
          <w:szCs w:val="32"/>
          <w:lang w:val="en-US" w:eastAsia="zh-CN"/>
        </w:rPr>
        <w:t>2022</w:t>
      </w:r>
      <w:r>
        <w:rPr>
          <w:rFonts w:hint="eastAsia" w:ascii="仿宋_GB2312" w:hAnsi="仿宋_GB2312" w:eastAsia="仿宋_GB2312" w:cs="仿宋_GB2312"/>
          <w:b w:val="0"/>
          <w:bCs/>
          <w:color w:val="333333"/>
          <w:sz w:val="32"/>
          <w:szCs w:val="32"/>
        </w:rPr>
        <w:t>@126.com</w:t>
      </w:r>
      <w:r>
        <w:rPr>
          <w:rFonts w:hint="eastAsia" w:ascii="仿宋_GB2312" w:hAnsi="仿宋_GB2312" w:eastAsia="仿宋_GB2312" w:cs="仿宋_GB2312"/>
          <w:b w:val="0"/>
          <w:bCs/>
          <w:color w:val="333333"/>
          <w:sz w:val="32"/>
          <w:szCs w:val="32"/>
          <w:lang w:eastAsia="zh-CN"/>
        </w:rPr>
        <w:t>，</w:t>
      </w:r>
      <w:r>
        <w:rPr>
          <w:rFonts w:hint="eastAsia" w:ascii="仿宋_GB2312" w:hAnsi="仿宋_GB2312" w:eastAsia="仿宋_GB2312" w:cs="仿宋_GB2312"/>
          <w:b w:val="0"/>
          <w:bCs/>
          <w:caps w:val="0"/>
          <w:color w:val="333333"/>
          <w:spacing w:val="0"/>
          <w:kern w:val="0"/>
          <w:sz w:val="32"/>
          <w:szCs w:val="32"/>
          <w:shd w:val="clear" w:fill="FFFFFF"/>
          <w:lang w:val="en-US" w:eastAsia="zh-CN" w:bidi="ar"/>
        </w:rPr>
        <w:t>电子邮件标题为“姓名+学历+应聘岗位”。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联系电话：0551-64313717（张老师、宛老师）</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333333"/>
          <w:sz w:val="32"/>
          <w:szCs w:val="32"/>
          <w:lang w:eastAsia="zh-CN"/>
        </w:rPr>
        <w:t>附：</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b w:val="0"/>
          <w:bCs w:val="0"/>
          <w:color w:val="333333"/>
          <w:sz w:val="32"/>
          <w:szCs w:val="32"/>
          <w:lang w:eastAsia="zh-CN"/>
        </w:rPr>
        <w:t>合肥经济学院</w:t>
      </w:r>
      <w:r>
        <w:rPr>
          <w:rFonts w:hint="eastAsia" w:ascii="仿宋_GB2312" w:hAnsi="仿宋_GB2312" w:eastAsia="仿宋_GB2312" w:cs="仿宋_GB2312"/>
          <w:b w:val="0"/>
          <w:bCs w:val="0"/>
          <w:color w:val="333333"/>
          <w:sz w:val="32"/>
          <w:szCs w:val="32"/>
          <w:lang w:val="en-US" w:eastAsia="zh-CN"/>
        </w:rPr>
        <w:t>2023年人才招聘计划</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textAlignment w:val="auto"/>
        <w:rPr>
          <w:rFonts w:hint="eastAsia" w:ascii="仿宋_GB2312" w:hAnsi="仿宋_GB2312" w:eastAsia="仿宋_GB2312" w:cs="仿宋_GB2312"/>
          <w:b w:val="0"/>
          <w:bCs/>
          <w:caps w:val="0"/>
          <w:color w:val="333333"/>
          <w:spacing w:val="0"/>
          <w:kern w:val="0"/>
          <w:sz w:val="32"/>
          <w:szCs w:val="32"/>
          <w:shd w:val="clear" w:fill="FFFFFF"/>
          <w:lang w:val="en-US" w:eastAsia="zh-CN" w:bidi="ar"/>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color w:val="333333"/>
          <w:sz w:val="32"/>
          <w:szCs w:val="32"/>
          <w:lang w:val="en-US" w:eastAsia="zh-CN"/>
        </w:rPr>
        <w:t>　　　　2.</w:t>
      </w:r>
      <w:r>
        <w:rPr>
          <w:rFonts w:hint="eastAsia" w:ascii="仿宋_GB2312" w:hAnsi="仿宋_GB2312" w:eastAsia="仿宋_GB2312" w:cs="仿宋_GB2312"/>
          <w:b w:val="0"/>
          <w:bCs/>
          <w:caps w:val="0"/>
          <w:color w:val="333333"/>
          <w:spacing w:val="0"/>
          <w:kern w:val="0"/>
          <w:sz w:val="32"/>
          <w:szCs w:val="32"/>
          <w:shd w:val="clear" w:fill="FFFFFF"/>
          <w:lang w:val="en-US" w:eastAsia="zh-CN" w:bidi="ar"/>
        </w:rPr>
        <w:t>合肥经济学院应聘登记表</w:t>
      </w:r>
    </w:p>
    <w:bookmarkEnd w:id="0"/>
    <w:tbl>
      <w:tblPr>
        <w:tblStyle w:val="5"/>
        <w:tblW w:w="13857" w:type="dxa"/>
        <w:tblInd w:w="93" w:type="dxa"/>
        <w:tblLayout w:type="fixed"/>
        <w:tblCellMar>
          <w:top w:w="0" w:type="dxa"/>
          <w:left w:w="108" w:type="dxa"/>
          <w:bottom w:w="0" w:type="dxa"/>
          <w:right w:w="108" w:type="dxa"/>
        </w:tblCellMar>
      </w:tblPr>
      <w:tblGrid>
        <w:gridCol w:w="1362"/>
        <w:gridCol w:w="1500"/>
        <w:gridCol w:w="2175"/>
        <w:gridCol w:w="2115"/>
        <w:gridCol w:w="6705"/>
      </w:tblGrid>
      <w:tr>
        <w:tblPrEx>
          <w:tblCellMar>
            <w:top w:w="0" w:type="dxa"/>
            <w:left w:w="108" w:type="dxa"/>
            <w:bottom w:w="0" w:type="dxa"/>
            <w:right w:w="108" w:type="dxa"/>
          </w:tblCellMar>
        </w:tblPrEx>
        <w:trPr>
          <w:trHeight w:val="904" w:hRule="atLeast"/>
        </w:trPr>
        <w:tc>
          <w:tcPr>
            <w:tcW w:w="13857" w:type="dxa"/>
            <w:gridSpan w:val="5"/>
            <w:tcBorders>
              <w:top w:val="nil"/>
              <w:left w:val="nil"/>
              <w:bottom w:val="nil"/>
              <w:right w:val="nil"/>
            </w:tcBorders>
            <w:shd w:val="clear" w:color="auto" w:fill="auto"/>
            <w:noWrap/>
            <w:vAlign w:val="bottom"/>
          </w:tcPr>
          <w:p>
            <w:pPr>
              <w:widowControl/>
              <w:jc w:val="both"/>
              <w:textAlignment w:val="bottom"/>
              <w:rPr>
                <w:rFonts w:hint="default" w:ascii="宋体" w:hAnsi="宋体" w:eastAsia="宋体" w:cs="宋体"/>
                <w:color w:val="000000"/>
                <w:kern w:val="0"/>
                <w:sz w:val="24"/>
                <w:szCs w:val="24"/>
                <w:lang w:val="en-US" w:eastAsia="zh-CN" w:bidi="ar"/>
              </w:rPr>
            </w:pPr>
          </w:p>
          <w:p>
            <w:pPr>
              <w:widowControl/>
              <w:jc w:val="center"/>
              <w:textAlignment w:val="bottom"/>
              <w:rPr>
                <w:rFonts w:hint="eastAsia" w:ascii="方正小标宋简体" w:hAnsi="方正小标宋简体" w:eastAsia="方正小标宋简体" w:cs="方正小标宋简体"/>
                <w:color w:val="000000"/>
                <w:kern w:val="0"/>
                <w:sz w:val="36"/>
                <w:szCs w:val="36"/>
                <w:lang w:eastAsia="zh-CN" w:bidi="ar"/>
              </w:rPr>
            </w:pPr>
            <w:r>
              <w:rPr>
                <w:rFonts w:hint="eastAsia" w:ascii="方正小标宋简体" w:hAnsi="方正小标宋简体" w:eastAsia="方正小标宋简体" w:cs="方正小标宋简体"/>
                <w:color w:val="000000"/>
                <w:kern w:val="0"/>
                <w:sz w:val="36"/>
                <w:szCs w:val="36"/>
                <w:lang w:bidi="ar"/>
              </w:rPr>
              <w:t>合肥经济学院202</w:t>
            </w:r>
            <w:r>
              <w:rPr>
                <w:rFonts w:hint="eastAsia" w:ascii="方正小标宋简体" w:hAnsi="方正小标宋简体" w:eastAsia="方正小标宋简体" w:cs="方正小标宋简体"/>
                <w:color w:val="000000"/>
                <w:kern w:val="0"/>
                <w:sz w:val="36"/>
                <w:szCs w:val="36"/>
                <w:lang w:val="en-US" w:eastAsia="zh-CN" w:bidi="ar"/>
              </w:rPr>
              <w:t>3</w:t>
            </w:r>
            <w:r>
              <w:rPr>
                <w:rFonts w:hint="eastAsia" w:ascii="方正小标宋简体" w:hAnsi="方正小标宋简体" w:eastAsia="方正小标宋简体" w:cs="方正小标宋简体"/>
                <w:color w:val="000000"/>
                <w:kern w:val="0"/>
                <w:sz w:val="36"/>
                <w:szCs w:val="36"/>
                <w:lang w:bidi="ar"/>
              </w:rPr>
              <w:t>年人才</w:t>
            </w:r>
            <w:r>
              <w:rPr>
                <w:rFonts w:hint="eastAsia" w:ascii="方正小标宋简体" w:hAnsi="方正小标宋简体" w:eastAsia="方正小标宋简体" w:cs="方正小标宋简体"/>
                <w:color w:val="000000"/>
                <w:kern w:val="0"/>
                <w:sz w:val="36"/>
                <w:szCs w:val="36"/>
                <w:lang w:eastAsia="zh-CN" w:bidi="ar"/>
              </w:rPr>
              <w:t>招聘计划</w:t>
            </w:r>
          </w:p>
        </w:tc>
      </w:tr>
      <w:tr>
        <w:tblPrEx>
          <w:tblCellMar>
            <w:top w:w="0" w:type="dxa"/>
            <w:left w:w="108" w:type="dxa"/>
            <w:bottom w:w="0" w:type="dxa"/>
            <w:right w:w="108" w:type="dxa"/>
          </w:tblCellMar>
        </w:tblPrEx>
        <w:trPr>
          <w:trHeight w:val="613"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单　位</w:t>
            </w:r>
          </w:p>
        </w:tc>
        <w:tc>
          <w:tcPr>
            <w:tcW w:w="1500"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kern w:val="0"/>
                <w:sz w:val="21"/>
                <w:szCs w:val="21"/>
                <w:lang w:eastAsia="zh-CN" w:bidi="ar"/>
              </w:rPr>
            </w:pPr>
          </w:p>
          <w:p>
            <w:pPr>
              <w:widowControl/>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eastAsia="zh-CN" w:bidi="ar"/>
              </w:rPr>
              <w:t>招聘</w:t>
            </w:r>
            <w:r>
              <w:rPr>
                <w:rFonts w:hint="eastAsia" w:ascii="宋体" w:hAnsi="宋体" w:eastAsia="宋体" w:cs="宋体"/>
                <w:b/>
                <w:bCs/>
                <w:color w:val="000000"/>
                <w:kern w:val="0"/>
                <w:sz w:val="21"/>
                <w:szCs w:val="21"/>
                <w:lang w:bidi="ar"/>
              </w:rPr>
              <w:t>岗位</w:t>
            </w:r>
          </w:p>
          <w:p>
            <w:pPr>
              <w:widowControl/>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kern w:val="0"/>
                <w:sz w:val="21"/>
                <w:szCs w:val="21"/>
                <w:lang w:eastAsia="zh-CN" w:bidi="ar"/>
              </w:rPr>
              <w:t>及计划</w:t>
            </w:r>
          </w:p>
          <w:p>
            <w:pPr>
              <w:widowControl/>
              <w:jc w:val="center"/>
              <w:textAlignment w:val="center"/>
              <w:rPr>
                <w:rFonts w:hint="eastAsia" w:ascii="宋体" w:hAnsi="宋体" w:eastAsia="宋体" w:cs="宋体"/>
                <w:b/>
                <w:bCs/>
                <w:color w:val="000000"/>
                <w:sz w:val="21"/>
                <w:szCs w:val="21"/>
                <w:lang w:eastAsia="zh-CN"/>
              </w:rPr>
            </w:pPr>
          </w:p>
        </w:tc>
        <w:tc>
          <w:tcPr>
            <w:tcW w:w="10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要    求</w:t>
            </w:r>
          </w:p>
        </w:tc>
      </w:tr>
      <w:tr>
        <w:tblPrEx>
          <w:tblCellMar>
            <w:top w:w="0" w:type="dxa"/>
            <w:left w:w="108" w:type="dxa"/>
            <w:bottom w:w="0" w:type="dxa"/>
            <w:right w:w="108" w:type="dxa"/>
          </w:tblCellMar>
        </w:tblPrEx>
        <w:trPr>
          <w:trHeight w:val="613"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1"/>
                <w:szCs w:val="21"/>
              </w:rPr>
            </w:pPr>
          </w:p>
        </w:tc>
        <w:tc>
          <w:tcPr>
            <w:tcW w:w="150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eastAsia="zh-CN" w:bidi="ar"/>
              </w:rPr>
              <w:t>招聘</w:t>
            </w:r>
            <w:r>
              <w:rPr>
                <w:rFonts w:hint="eastAsia" w:ascii="宋体" w:hAnsi="宋体" w:eastAsia="宋体" w:cs="宋体"/>
                <w:b/>
                <w:bCs/>
                <w:color w:val="000000"/>
                <w:kern w:val="0"/>
                <w:sz w:val="21"/>
                <w:szCs w:val="21"/>
                <w:lang w:bidi="ar"/>
              </w:rPr>
              <w:t>专业</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lang w:eastAsia="zh-CN"/>
              </w:rPr>
            </w:pPr>
            <w:r>
              <w:rPr>
                <w:rFonts w:hint="eastAsia" w:ascii="宋体" w:hAnsi="宋体" w:eastAsia="宋体" w:cs="宋体"/>
                <w:b/>
                <w:bCs/>
                <w:color w:val="000000"/>
                <w:kern w:val="0"/>
                <w:sz w:val="21"/>
                <w:szCs w:val="21"/>
                <w:lang w:bidi="ar"/>
              </w:rPr>
              <w:t>学历</w:t>
            </w:r>
            <w:r>
              <w:rPr>
                <w:rFonts w:hint="eastAsia" w:ascii="宋体" w:hAnsi="宋体" w:eastAsia="宋体" w:cs="宋体"/>
                <w:b/>
                <w:bCs/>
                <w:color w:val="000000"/>
                <w:kern w:val="0"/>
                <w:sz w:val="21"/>
                <w:szCs w:val="21"/>
                <w:lang w:eastAsia="zh-CN" w:bidi="ar"/>
              </w:rPr>
              <w:t>学位</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学科（专业）及相关要求</w:t>
            </w:r>
          </w:p>
        </w:tc>
      </w:tr>
      <w:tr>
        <w:tblPrEx>
          <w:tblCellMar>
            <w:top w:w="0" w:type="dxa"/>
            <w:left w:w="108" w:type="dxa"/>
            <w:bottom w:w="0" w:type="dxa"/>
            <w:right w:w="108" w:type="dxa"/>
          </w:tblCellMar>
        </w:tblPrEx>
        <w:trPr>
          <w:trHeight w:val="809"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文法学院</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3人</w:t>
            </w:r>
            <w:r>
              <w:rPr>
                <w:rFonts w:hint="eastAsia" w:ascii="宋体" w:hAnsi="宋体" w:eastAsia="宋体" w:cs="宋体"/>
                <w:color w:val="000000"/>
                <w:kern w:val="0"/>
                <w:sz w:val="21"/>
                <w:szCs w:val="21"/>
                <w:lang w:eastAsia="zh-CN" w:bidi="ar"/>
              </w:rPr>
              <w:t>）</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汉语国际教育</w:t>
            </w:r>
            <w:r>
              <w:rPr>
                <w:rFonts w:hint="eastAsia" w:ascii="宋体" w:hAnsi="宋体" w:eastAsia="宋体" w:cs="宋体"/>
                <w:color w:val="000000"/>
                <w:sz w:val="21"/>
                <w:szCs w:val="21"/>
                <w:lang w:val="en-US" w:eastAsia="zh-CN"/>
              </w:rPr>
              <w:t>1</w:t>
            </w:r>
          </w:p>
          <w:p>
            <w:pPr>
              <w:widowControl/>
              <w:jc w:val="both"/>
              <w:textAlignment w:val="center"/>
              <w:rPr>
                <w:rFonts w:hint="eastAsia" w:ascii="宋体" w:hAnsi="宋体" w:eastAsia="宋体" w:cs="宋体"/>
                <w:color w:val="000000"/>
                <w:sz w:val="21"/>
                <w:szCs w:val="21"/>
                <w:lang w:eastAsia="zh-CN"/>
              </w:rPr>
            </w:pP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i w:val="0"/>
                <w:iCs w:val="0"/>
                <w:kern w:val="0"/>
                <w:sz w:val="21"/>
                <w:szCs w:val="21"/>
                <w:lang w:val="en-US" w:eastAsia="zh-CN" w:bidi="ar"/>
              </w:rPr>
              <w:t>　　汉语国际教育、应用语言学、汉语言文学、外国语等相关专业。获得国际汉语教师证书者优先。</w:t>
            </w:r>
          </w:p>
        </w:tc>
      </w:tr>
      <w:tr>
        <w:tblPrEx>
          <w:tblCellMar>
            <w:top w:w="0" w:type="dxa"/>
            <w:left w:w="108" w:type="dxa"/>
            <w:bottom w:w="0" w:type="dxa"/>
            <w:right w:w="108" w:type="dxa"/>
          </w:tblCellMar>
        </w:tblPrEx>
        <w:trPr>
          <w:trHeight w:val="581" w:hRule="atLeast"/>
        </w:trPr>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法学</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br w:type="textWrapping"/>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1、专业方向为法学类（刑法学、外国刑法学、刑罚学、法学理论、宪法学、行政法学、刑事诉讼法学、民事诉讼法等）。</w:t>
            </w:r>
          </w:p>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2、有主持各级纵向和各类横向项目者、有指导或参加各类学科竞赛并获奖者优先。</w:t>
            </w:r>
          </w:p>
        </w:tc>
      </w:tr>
      <w:tr>
        <w:tblPrEx>
          <w:tblCellMar>
            <w:top w:w="0" w:type="dxa"/>
            <w:left w:w="108" w:type="dxa"/>
            <w:bottom w:w="0" w:type="dxa"/>
            <w:right w:w="108" w:type="dxa"/>
          </w:tblCellMar>
        </w:tblPrEx>
        <w:trPr>
          <w:trHeight w:val="1215" w:hRule="atLeast"/>
        </w:trPr>
        <w:tc>
          <w:tcPr>
            <w:tcW w:w="136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外国语学院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英语、商务英语、法律英语</w:t>
            </w:r>
            <w:r>
              <w:rPr>
                <w:rFonts w:hint="eastAsia" w:ascii="宋体" w:hAnsi="宋体" w:eastAsia="宋体" w:cs="宋体"/>
                <w:color w:val="000000"/>
                <w:kern w:val="0"/>
                <w:sz w:val="21"/>
                <w:szCs w:val="21"/>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英语类专业；商务英语专业，法律英语专业；英语专业四级、八级证书，具备较强的跨语言文化交际能力。有高校工作经验、中高级专业资格证书者，或有海外留学背景、党务工作经验者优先。</w:t>
            </w:r>
          </w:p>
        </w:tc>
      </w:tr>
      <w:tr>
        <w:tblPrEx>
          <w:tblCellMar>
            <w:top w:w="0" w:type="dxa"/>
            <w:left w:w="108" w:type="dxa"/>
            <w:bottom w:w="0" w:type="dxa"/>
            <w:right w:w="108" w:type="dxa"/>
          </w:tblCellMar>
        </w:tblPrEx>
        <w:trPr>
          <w:trHeight w:val="1215" w:hRule="atLeast"/>
        </w:trPr>
        <w:tc>
          <w:tcPr>
            <w:tcW w:w="136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艺术设计学院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土木工程、工程造价、工程管理</w:t>
            </w:r>
            <w:r>
              <w:rPr>
                <w:rFonts w:hint="eastAsia" w:ascii="宋体" w:hAnsi="宋体" w:eastAsia="宋体" w:cs="宋体"/>
                <w:color w:val="000000"/>
                <w:kern w:val="0"/>
                <w:sz w:val="21"/>
                <w:szCs w:val="21"/>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能承担工程造价、工程管理等专业本科课程教学任务，并能指导学生参加相关技能竞赛。具有良好的团结协作、钻研、踏实肯干的职业精神与专业素养。</w:t>
            </w:r>
          </w:p>
        </w:tc>
      </w:tr>
      <w:tr>
        <w:tblPrEx>
          <w:tblCellMar>
            <w:top w:w="0" w:type="dxa"/>
            <w:left w:w="108" w:type="dxa"/>
            <w:bottom w:w="0" w:type="dxa"/>
            <w:right w:w="108" w:type="dxa"/>
          </w:tblCellMar>
        </w:tblPrEx>
        <w:trPr>
          <w:trHeight w:val="554" w:hRule="atLeast"/>
        </w:trPr>
        <w:tc>
          <w:tcPr>
            <w:tcW w:w="1362"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人工智能学院</w:t>
            </w:r>
          </w:p>
        </w:tc>
        <w:tc>
          <w:tcPr>
            <w:tcW w:w="1500" w:type="dxa"/>
            <w:vMerge w:val="restart"/>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（25人）</w:t>
            </w:r>
          </w:p>
        </w:tc>
        <w:tc>
          <w:tcPr>
            <w:tcW w:w="2175"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both"/>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物联网</w:t>
            </w:r>
            <w:r>
              <w:rPr>
                <w:rFonts w:hint="eastAsia" w:ascii="宋体" w:hAnsi="宋体" w:eastAsia="宋体" w:cs="宋体"/>
                <w:color w:val="000000"/>
                <w:kern w:val="0"/>
                <w:sz w:val="21"/>
                <w:szCs w:val="21"/>
                <w:lang w:val="en-US" w:eastAsia="zh-CN" w:bidi="ar"/>
              </w:rPr>
              <w:t>6</w:t>
            </w:r>
          </w:p>
        </w:tc>
        <w:tc>
          <w:tcPr>
            <w:tcW w:w="2115"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vMerge w:val="restart"/>
            <w:tcBorders>
              <w:top w:val="single" w:color="000000" w:sz="4" w:space="0"/>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具备扎实的</w:t>
            </w:r>
            <w:r>
              <w:rPr>
                <w:rFonts w:hint="eastAsia" w:ascii="宋体" w:hAnsi="宋体" w:eastAsia="宋体" w:cs="宋体"/>
                <w:color w:val="000000"/>
                <w:kern w:val="0"/>
                <w:sz w:val="21"/>
                <w:szCs w:val="21"/>
                <w:lang w:eastAsia="zh-CN" w:bidi="ar"/>
              </w:rPr>
              <w:t>本</w:t>
            </w:r>
            <w:r>
              <w:rPr>
                <w:rFonts w:hint="eastAsia" w:ascii="宋体" w:hAnsi="宋体" w:eastAsia="宋体" w:cs="宋体"/>
                <w:color w:val="000000"/>
                <w:kern w:val="0"/>
                <w:sz w:val="21"/>
                <w:szCs w:val="21"/>
                <w:lang w:bidi="ar"/>
              </w:rPr>
              <w:t>专业基础知识和良好的教学科研潜质。具有较强的口头表达能力和教学组织能力，能够承担相应专业课程的教学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任务。</w:t>
            </w:r>
          </w:p>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540"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通信工程</w:t>
            </w:r>
            <w:r>
              <w:rPr>
                <w:rFonts w:hint="eastAsia" w:ascii="宋体" w:hAnsi="宋体" w:eastAsia="宋体" w:cs="宋体"/>
                <w:color w:val="000000"/>
                <w:kern w:val="0"/>
                <w:sz w:val="21"/>
                <w:szCs w:val="21"/>
                <w:lang w:val="en-US" w:eastAsia="zh-CN" w:bidi="ar"/>
              </w:rPr>
              <w:t>1</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555"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电子信息工程</w:t>
            </w:r>
            <w:r>
              <w:rPr>
                <w:rFonts w:hint="eastAsia" w:ascii="宋体" w:hAnsi="宋体" w:eastAsia="宋体" w:cs="宋体"/>
                <w:color w:val="000000"/>
                <w:kern w:val="0"/>
                <w:sz w:val="21"/>
                <w:szCs w:val="21"/>
                <w:lang w:val="en-US" w:eastAsia="zh-CN" w:bidi="ar"/>
              </w:rPr>
              <w:t>1</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74"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软件工程</w:t>
            </w:r>
            <w:r>
              <w:rPr>
                <w:rFonts w:hint="eastAsia" w:ascii="宋体" w:hAnsi="宋体" w:eastAsia="宋体" w:cs="宋体"/>
                <w:color w:val="000000"/>
                <w:kern w:val="0"/>
                <w:sz w:val="21"/>
                <w:szCs w:val="21"/>
                <w:lang w:val="en-US" w:eastAsia="zh-CN" w:bidi="ar"/>
              </w:rPr>
              <w:t>2</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27"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网络工程</w:t>
            </w:r>
            <w:r>
              <w:rPr>
                <w:rFonts w:hint="eastAsia" w:ascii="宋体" w:hAnsi="宋体" w:eastAsia="宋体" w:cs="宋体"/>
                <w:color w:val="000000"/>
                <w:kern w:val="0"/>
                <w:sz w:val="21"/>
                <w:szCs w:val="21"/>
                <w:lang w:val="en-US" w:eastAsia="zh-CN" w:bidi="ar"/>
              </w:rPr>
              <w:t>4</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732"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kern w:val="0"/>
                <w:sz w:val="21"/>
                <w:szCs w:val="21"/>
                <w:lang w:val="en-US" w:eastAsia="zh-CN" w:bidi="ar"/>
              </w:rPr>
            </w:pPr>
            <w:r>
              <w:rPr>
                <w:rFonts w:asciiTheme="minorEastAsia" w:hAnsiTheme="minorEastAsia"/>
                <w:sz w:val="22"/>
                <w:szCs w:val="24"/>
              </w:rPr>
              <w:t>大数据科学与技术</w:t>
            </w:r>
            <w:r>
              <w:rPr>
                <w:rFonts w:hint="eastAsia" w:asciiTheme="minorEastAsia" w:hAnsiTheme="minorEastAsia"/>
                <w:sz w:val="22"/>
                <w:szCs w:val="24"/>
                <w:lang w:val="en-US" w:eastAsia="zh-CN"/>
              </w:rPr>
              <w:t>5</w:t>
            </w:r>
          </w:p>
        </w:tc>
        <w:tc>
          <w:tcPr>
            <w:tcW w:w="2115" w:type="dxa"/>
            <w:vMerge w:val="continue"/>
            <w:tcBorders>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470" w:hRule="atLeast"/>
        </w:trPr>
        <w:tc>
          <w:tcPr>
            <w:tcW w:w="136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人工智能</w:t>
            </w:r>
            <w:r>
              <w:rPr>
                <w:rFonts w:hint="eastAsia" w:ascii="宋体" w:hAnsi="宋体" w:eastAsia="宋体" w:cs="宋体"/>
                <w:color w:val="000000"/>
                <w:kern w:val="0"/>
                <w:sz w:val="21"/>
                <w:szCs w:val="21"/>
                <w:lang w:val="en-US" w:eastAsia="zh-CN" w:bidi="ar"/>
              </w:rPr>
              <w:t>6</w:t>
            </w:r>
          </w:p>
        </w:tc>
        <w:tc>
          <w:tcPr>
            <w:tcW w:w="2115"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652" w:hRule="atLeast"/>
        </w:trPr>
        <w:tc>
          <w:tcPr>
            <w:tcW w:w="1362" w:type="dxa"/>
            <w:vMerge w:val="restart"/>
            <w:tcBorders>
              <w:top w:val="single" w:color="auto" w:sz="4" w:space="0"/>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商学院</w:t>
            </w:r>
          </w:p>
        </w:tc>
        <w:tc>
          <w:tcPr>
            <w:tcW w:w="1500" w:type="dxa"/>
            <w:vMerge w:val="restart"/>
            <w:tcBorders>
              <w:top w:val="single" w:color="auto" w:sz="4" w:space="0"/>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专任教师</w:t>
            </w: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（3人）</w:t>
            </w:r>
          </w:p>
        </w:tc>
        <w:tc>
          <w:tcPr>
            <w:tcW w:w="2175"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both"/>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电子商务</w:t>
            </w:r>
            <w:r>
              <w:rPr>
                <w:rFonts w:hint="eastAsia" w:ascii="宋体" w:hAnsi="宋体" w:eastAsia="宋体" w:cs="宋体"/>
                <w:color w:val="000000"/>
                <w:kern w:val="0"/>
                <w:sz w:val="21"/>
                <w:szCs w:val="21"/>
                <w:lang w:val="en-US" w:eastAsia="zh-CN" w:bidi="ar"/>
              </w:rPr>
              <w:t>1</w:t>
            </w:r>
          </w:p>
        </w:tc>
        <w:tc>
          <w:tcPr>
            <w:tcW w:w="21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vMerge w:val="restart"/>
            <w:tcBorders>
              <w:top w:val="nil"/>
              <w:left w:val="nil"/>
              <w:right w:val="single" w:color="000000" w:sz="8" w:space="0"/>
            </w:tcBorders>
            <w:shd w:val="clear" w:color="auto" w:fill="auto"/>
            <w:vAlign w:val="center"/>
          </w:tcPr>
          <w:p>
            <w:pPr>
              <w:widowControl/>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bidi="ar"/>
              </w:rPr>
              <w:t>能承担商务数据分析、短视频类、电子商务直播类课程教学工作。</w:t>
            </w:r>
          </w:p>
          <w:p>
            <w:pPr>
              <w:widowControl/>
              <w:jc w:val="lef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2、具备物流系统规划设计、建模仿真、供应链管理等能力，能够承担物流中心规划设计、系统建模与仿真等课程。</w:t>
            </w:r>
          </w:p>
        </w:tc>
      </w:tr>
      <w:tr>
        <w:tblPrEx>
          <w:tblCellMar>
            <w:top w:w="0" w:type="dxa"/>
            <w:left w:w="108" w:type="dxa"/>
            <w:bottom w:w="0" w:type="dxa"/>
            <w:right w:w="108" w:type="dxa"/>
          </w:tblCellMar>
        </w:tblPrEx>
        <w:trPr>
          <w:trHeight w:val="616" w:hRule="atLeast"/>
        </w:trPr>
        <w:tc>
          <w:tcPr>
            <w:tcW w:w="1362"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eastAsia="zh-CN"/>
              </w:rPr>
            </w:pPr>
          </w:p>
        </w:tc>
        <w:tc>
          <w:tcPr>
            <w:tcW w:w="1500" w:type="dxa"/>
            <w:vMerge w:val="continue"/>
            <w:tcBorders>
              <w:left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1"/>
                <w:szCs w:val="21"/>
                <w:lang w:val="en-US" w:eastAsia="zh-CN"/>
              </w:rPr>
            </w:pPr>
          </w:p>
        </w:tc>
        <w:tc>
          <w:tcPr>
            <w:tcW w:w="2175" w:type="dxa"/>
            <w:tcBorders>
              <w:top w:val="single" w:color="auto" w:sz="4" w:space="0"/>
              <w:left w:val="single" w:color="000000" w:sz="8" w:space="0"/>
              <w:right w:val="single" w:color="000000" w:sz="8"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rPr>
              <w:t>　</w:t>
            </w:r>
            <w:r>
              <w:rPr>
                <w:rFonts w:hint="eastAsia" w:ascii="宋体" w:hAnsi="宋体" w:eastAsia="宋体" w:cs="宋体"/>
                <w:color w:val="000000"/>
                <w:kern w:val="0"/>
                <w:sz w:val="21"/>
                <w:szCs w:val="21"/>
              </w:rPr>
              <w:t>物流工程（物流管理）</w:t>
            </w:r>
            <w:r>
              <w:rPr>
                <w:rFonts w:hint="eastAsia" w:ascii="宋体" w:hAnsi="宋体" w:eastAsia="宋体" w:cs="宋体"/>
                <w:color w:val="000000"/>
                <w:kern w:val="0"/>
                <w:sz w:val="21"/>
                <w:szCs w:val="21"/>
                <w:lang w:val="en-US" w:eastAsia="zh-CN"/>
              </w:rPr>
              <w:t>2</w:t>
            </w:r>
          </w:p>
        </w:tc>
        <w:tc>
          <w:tcPr>
            <w:tcW w:w="2115" w:type="dxa"/>
            <w:vMerge w:val="continue"/>
            <w:tcBorders>
              <w:left w:val="single" w:color="000000" w:sz="8" w:space="0"/>
              <w:right w:val="single" w:color="000000" w:sz="8"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p>
        </w:tc>
        <w:tc>
          <w:tcPr>
            <w:tcW w:w="6705" w:type="dxa"/>
            <w:vMerge w:val="continue"/>
            <w:tcBorders>
              <w:left w:val="nil"/>
              <w:right w:val="single" w:color="000000" w:sz="8" w:space="0"/>
            </w:tcBorders>
            <w:shd w:val="clear" w:color="auto" w:fill="auto"/>
            <w:vAlign w:val="center"/>
          </w:tcPr>
          <w:p>
            <w:pPr>
              <w:widowControl/>
              <w:jc w:val="left"/>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678" w:hRule="atLeast"/>
        </w:trPr>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财务管理学院</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（14人）</w:t>
            </w:r>
          </w:p>
        </w:tc>
        <w:tc>
          <w:tcPr>
            <w:tcW w:w="21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both"/>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财务管理</w:t>
            </w:r>
            <w:r>
              <w:rPr>
                <w:rFonts w:hint="eastAsia" w:ascii="宋体" w:hAnsi="宋体" w:eastAsia="宋体" w:cs="宋体"/>
                <w:color w:val="000000"/>
                <w:kern w:val="0"/>
                <w:sz w:val="21"/>
                <w:szCs w:val="21"/>
                <w:lang w:val="en-US" w:eastAsia="zh-CN" w:bidi="ar"/>
              </w:rPr>
              <w:t>6</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硕士</w:t>
            </w:r>
            <w:r>
              <w:rPr>
                <w:rFonts w:hint="eastAsia" w:ascii="宋体" w:hAnsi="宋体" w:eastAsia="宋体" w:cs="宋体"/>
                <w:color w:val="000000"/>
                <w:kern w:val="0"/>
                <w:sz w:val="21"/>
                <w:szCs w:val="21"/>
                <w:lang w:val="en-US" w:eastAsia="zh-CN" w:bidi="ar"/>
              </w:rPr>
              <w:t>/博士</w:t>
            </w:r>
          </w:p>
        </w:tc>
        <w:tc>
          <w:tcPr>
            <w:tcW w:w="6705" w:type="dxa"/>
            <w:vMerge w:val="restart"/>
            <w:tcBorders>
              <w:top w:val="single" w:color="000000" w:sz="4" w:space="0"/>
              <w:left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w:t>
            </w:r>
          </w:p>
          <w:p>
            <w:pPr>
              <w:widowControl/>
              <w:numPr>
                <w:ilvl w:val="0"/>
                <w:numId w:val="0"/>
              </w:numPr>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财务管理</w:t>
            </w:r>
            <w:r>
              <w:rPr>
                <w:rFonts w:hint="eastAsia" w:ascii="宋体" w:hAnsi="宋体" w:eastAsia="宋体" w:cs="宋体"/>
                <w:color w:val="000000"/>
                <w:kern w:val="0"/>
                <w:sz w:val="21"/>
                <w:szCs w:val="21"/>
                <w:lang w:eastAsia="zh-CN" w:bidi="ar"/>
              </w:rPr>
              <w:t>、会计学、资产评估</w:t>
            </w:r>
            <w:r>
              <w:rPr>
                <w:rFonts w:hint="eastAsia" w:ascii="宋体" w:hAnsi="宋体" w:eastAsia="宋体" w:cs="宋体"/>
                <w:color w:val="000000"/>
                <w:kern w:val="0"/>
                <w:sz w:val="21"/>
                <w:szCs w:val="21"/>
                <w:lang w:bidi="ar"/>
              </w:rPr>
              <w:t>相关专业，具有良好的理论素养和较高的业务水平，有实际工作经验和相关教学经验或具有相关专业资格证书者优先考虑</w:t>
            </w:r>
            <w:r>
              <w:rPr>
                <w:rFonts w:hint="eastAsia" w:ascii="宋体" w:hAnsi="宋体" w:eastAsia="宋体" w:cs="宋体"/>
                <w:color w:val="000000"/>
                <w:kern w:val="0"/>
                <w:sz w:val="21"/>
                <w:szCs w:val="21"/>
                <w:lang w:eastAsia="zh-CN" w:bidi="ar"/>
              </w:rPr>
              <w:t>。</w:t>
            </w:r>
          </w:p>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w:t>
            </w:r>
          </w:p>
        </w:tc>
      </w:tr>
      <w:tr>
        <w:tblPrEx>
          <w:tblCellMar>
            <w:top w:w="0" w:type="dxa"/>
            <w:left w:w="108" w:type="dxa"/>
            <w:bottom w:w="0" w:type="dxa"/>
            <w:right w:w="108" w:type="dxa"/>
          </w:tblCellMar>
        </w:tblPrEx>
        <w:trPr>
          <w:trHeight w:val="627" w:hRule="atLeast"/>
        </w:trPr>
        <w:tc>
          <w:tcPr>
            <w:tcW w:w="136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15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p>
        </w:tc>
        <w:tc>
          <w:tcPr>
            <w:tcW w:w="21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会计学</w:t>
            </w:r>
            <w:r>
              <w:rPr>
                <w:rFonts w:hint="eastAsia" w:ascii="宋体" w:hAnsi="宋体" w:eastAsia="宋体" w:cs="宋体"/>
                <w:color w:val="000000"/>
                <w:kern w:val="0"/>
                <w:sz w:val="21"/>
                <w:szCs w:val="21"/>
                <w:lang w:val="en-US" w:eastAsia="zh-CN" w:bidi="ar"/>
              </w:rPr>
              <w:t>8</w:t>
            </w:r>
          </w:p>
        </w:tc>
        <w:tc>
          <w:tcPr>
            <w:tcW w:w="2115"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p>
        </w:tc>
        <w:tc>
          <w:tcPr>
            <w:tcW w:w="6705" w:type="dxa"/>
            <w:vMerge w:val="continue"/>
            <w:tcBorders>
              <w:left w:val="single" w:color="000000" w:sz="4" w:space="0"/>
              <w:right w:val="single" w:color="000000" w:sz="4" w:space="0"/>
            </w:tcBorders>
            <w:shd w:val="clear" w:color="auto" w:fill="auto"/>
            <w:vAlign w:val="center"/>
          </w:tcPr>
          <w:p>
            <w:pPr>
              <w:widowControl/>
              <w:numPr>
                <w:ilvl w:val="0"/>
                <w:numId w:val="0"/>
              </w:numPr>
              <w:ind w:firstLine="420" w:firstLineChars="200"/>
              <w:jc w:val="left"/>
              <w:textAlignment w:val="center"/>
              <w:rPr>
                <w:rFonts w:hint="eastAsia" w:ascii="宋体" w:hAnsi="宋体" w:eastAsia="宋体" w:cs="宋体"/>
                <w:color w:val="000000"/>
                <w:kern w:val="0"/>
                <w:sz w:val="21"/>
                <w:szCs w:val="21"/>
                <w:lang w:eastAsia="zh-CN" w:bidi="ar"/>
              </w:rPr>
            </w:pPr>
          </w:p>
        </w:tc>
      </w:tr>
      <w:tr>
        <w:tblPrEx>
          <w:tblCellMar>
            <w:top w:w="0" w:type="dxa"/>
            <w:left w:w="108" w:type="dxa"/>
            <w:bottom w:w="0" w:type="dxa"/>
            <w:right w:w="108" w:type="dxa"/>
          </w:tblCellMar>
        </w:tblPrEx>
        <w:trPr>
          <w:trHeight w:val="1157" w:hRule="atLeast"/>
        </w:trPr>
        <w:tc>
          <w:tcPr>
            <w:tcW w:w="136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工学院</w:t>
            </w:r>
          </w:p>
        </w:tc>
        <w:tc>
          <w:tcPr>
            <w:tcW w:w="1500"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10人</w:t>
            </w:r>
            <w:r>
              <w:rPr>
                <w:rFonts w:hint="eastAsia" w:ascii="宋体" w:hAnsi="宋体" w:eastAsia="宋体" w:cs="宋体"/>
                <w:color w:val="000000"/>
                <w:sz w:val="21"/>
                <w:szCs w:val="21"/>
                <w:lang w:eastAsia="zh-CN"/>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1"/>
                <w:szCs w:val="21"/>
                <w:lang w:val="en-US"/>
              </w:rPr>
            </w:pPr>
            <w:r>
              <w:rPr>
                <w:rFonts w:hint="eastAsia" w:ascii="宋体" w:hAnsi="宋体" w:eastAsia="宋体" w:cs="宋体"/>
                <w:color w:val="000000"/>
                <w:kern w:val="0"/>
                <w:sz w:val="21"/>
                <w:szCs w:val="21"/>
                <w:lang w:eastAsia="zh-CN" w:bidi="ar"/>
              </w:rPr>
              <w:t>机械设计制造及其自动化（智能制造方向）</w:t>
            </w:r>
            <w:r>
              <w:rPr>
                <w:rFonts w:hint="eastAsia" w:ascii="宋体" w:hAnsi="宋体" w:eastAsia="宋体" w:cs="宋体"/>
                <w:color w:val="000000"/>
                <w:kern w:val="0"/>
                <w:sz w:val="21"/>
                <w:szCs w:val="21"/>
                <w:lang w:val="en-US" w:eastAsia="zh-CN" w:bidi="ar"/>
              </w:rPr>
              <w:t>3</w:t>
            </w:r>
          </w:p>
        </w:tc>
        <w:tc>
          <w:tcPr>
            <w:tcW w:w="211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机械设计制造及自动化相关专业。</w:t>
            </w:r>
            <w:r>
              <w:rPr>
                <w:rFonts w:hint="eastAsia" w:ascii="宋体" w:hAnsi="宋体" w:eastAsia="宋体" w:cs="宋体"/>
                <w:color w:val="000000"/>
                <w:kern w:val="0"/>
                <w:sz w:val="21"/>
                <w:szCs w:val="21"/>
                <w:lang w:bidi="ar"/>
              </w:rPr>
              <w:t>熟悉</w:t>
            </w:r>
            <w:r>
              <w:rPr>
                <w:rFonts w:hint="eastAsia" w:ascii="宋体" w:hAnsi="宋体" w:eastAsia="宋体" w:cs="宋体"/>
                <w:color w:val="000000"/>
                <w:kern w:val="0"/>
                <w:sz w:val="21"/>
                <w:szCs w:val="21"/>
                <w:lang w:eastAsia="zh-CN" w:bidi="ar"/>
              </w:rPr>
              <w:t>机械</w:t>
            </w:r>
            <w:r>
              <w:rPr>
                <w:rFonts w:hint="eastAsia" w:ascii="宋体" w:hAnsi="宋体" w:eastAsia="宋体" w:cs="宋体"/>
                <w:color w:val="000000"/>
                <w:kern w:val="0"/>
                <w:sz w:val="21"/>
                <w:szCs w:val="21"/>
                <w:lang w:bidi="ar"/>
              </w:rPr>
              <w:t>设计理论、控制与运动仿真技术，能承担有关</w:t>
            </w:r>
            <w:r>
              <w:rPr>
                <w:rFonts w:hint="eastAsia" w:ascii="宋体" w:hAnsi="宋体" w:eastAsia="宋体" w:cs="宋体"/>
                <w:color w:val="000000"/>
                <w:kern w:val="0"/>
                <w:sz w:val="21"/>
                <w:szCs w:val="21"/>
                <w:lang w:eastAsia="zh-CN" w:bidi="ar"/>
              </w:rPr>
              <w:t>智能制造</w:t>
            </w:r>
            <w:r>
              <w:rPr>
                <w:rFonts w:hint="eastAsia" w:ascii="宋体" w:hAnsi="宋体" w:eastAsia="宋体" w:cs="宋体"/>
                <w:color w:val="000000"/>
                <w:kern w:val="0"/>
                <w:sz w:val="21"/>
                <w:szCs w:val="21"/>
                <w:lang w:bidi="ar"/>
              </w:rPr>
              <w:t>课程的理论教学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，能熟练指导</w:t>
            </w:r>
            <w:r>
              <w:rPr>
                <w:rFonts w:hint="eastAsia" w:ascii="宋体" w:hAnsi="宋体" w:eastAsia="宋体" w:cs="宋体"/>
                <w:color w:val="000000"/>
                <w:kern w:val="0"/>
                <w:sz w:val="21"/>
                <w:szCs w:val="21"/>
                <w:lang w:eastAsia="zh-CN" w:bidi="ar"/>
              </w:rPr>
              <w:t>机械设计</w:t>
            </w:r>
            <w:r>
              <w:rPr>
                <w:rFonts w:hint="eastAsia" w:ascii="宋体" w:hAnsi="宋体" w:eastAsia="宋体" w:cs="宋体"/>
                <w:color w:val="000000"/>
                <w:kern w:val="0"/>
                <w:sz w:val="21"/>
                <w:szCs w:val="21"/>
                <w:lang w:bidi="ar"/>
              </w:rPr>
              <w:t>等实训的教学与技能竞赛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516"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rPr>
            </w:pPr>
            <w:r>
              <w:rPr>
                <w:rFonts w:hint="eastAsia" w:ascii="宋体" w:hAnsi="宋体" w:eastAsia="宋体" w:cs="宋体"/>
                <w:color w:val="000000"/>
                <w:kern w:val="0"/>
                <w:sz w:val="21"/>
                <w:szCs w:val="21"/>
                <w:lang w:eastAsia="zh-CN" w:bidi="ar"/>
              </w:rPr>
              <w:t>车辆工程</w:t>
            </w:r>
            <w:r>
              <w:rPr>
                <w:rFonts w:hint="eastAsia" w:ascii="宋体" w:hAnsi="宋体" w:eastAsia="宋体" w:cs="宋体"/>
                <w:color w:val="000000"/>
                <w:kern w:val="0"/>
                <w:sz w:val="21"/>
                <w:szCs w:val="21"/>
                <w:lang w:val="en-US" w:eastAsia="zh-CN" w:bidi="ar"/>
              </w:rPr>
              <w:t>4</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车辆工程相关专业。</w:t>
            </w:r>
            <w:r>
              <w:rPr>
                <w:rFonts w:hint="eastAsia" w:ascii="宋体" w:hAnsi="宋体" w:eastAsia="宋体" w:cs="宋体"/>
                <w:color w:val="000000"/>
                <w:kern w:val="0"/>
                <w:sz w:val="21"/>
                <w:szCs w:val="21"/>
                <w:lang w:bidi="ar"/>
              </w:rPr>
              <w:t>熟悉汽车设计理论、汽车制造和系统控制技术，熟悉新能源汽车设计理论、制造和系统控制技术，能承担有关车辆工程的专业核心课程教学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，能熟悉指导有关汽车设计、运动仿真和控制、维修等专业实训和技能竞赛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702"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rPr>
            </w:pPr>
            <w:r>
              <w:rPr>
                <w:rFonts w:hint="eastAsia" w:ascii="宋体" w:hAnsi="宋体" w:eastAsia="宋体" w:cs="宋体"/>
                <w:color w:val="000000"/>
                <w:kern w:val="0"/>
                <w:sz w:val="21"/>
                <w:szCs w:val="21"/>
                <w:lang w:bidi="ar"/>
              </w:rPr>
              <w:t>电气工程及其自动化</w:t>
            </w:r>
            <w:r>
              <w:rPr>
                <w:rFonts w:hint="eastAsia" w:ascii="宋体" w:hAnsi="宋体" w:eastAsia="宋体" w:cs="宋体"/>
                <w:color w:val="000000"/>
                <w:kern w:val="0"/>
                <w:sz w:val="21"/>
                <w:szCs w:val="21"/>
                <w:lang w:eastAsia="zh-CN" w:bidi="ar"/>
              </w:rPr>
              <w:t>（智能电网、集成电路方向）</w:t>
            </w:r>
            <w:r>
              <w:rPr>
                <w:rFonts w:hint="eastAsia" w:ascii="宋体" w:hAnsi="宋体" w:eastAsia="宋体" w:cs="宋体"/>
                <w:color w:val="000000"/>
                <w:kern w:val="0"/>
                <w:sz w:val="21"/>
                <w:szCs w:val="21"/>
                <w:lang w:val="en-US" w:eastAsia="zh-CN" w:bidi="ar"/>
              </w:rPr>
              <w:t>3</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电气工程及相关专业。</w:t>
            </w:r>
            <w:r>
              <w:rPr>
                <w:rFonts w:hint="eastAsia" w:ascii="宋体" w:hAnsi="宋体" w:eastAsia="宋体" w:cs="宋体"/>
                <w:color w:val="000000"/>
                <w:kern w:val="0"/>
                <w:sz w:val="21"/>
                <w:szCs w:val="21"/>
                <w:lang w:bidi="ar"/>
              </w:rPr>
              <w:t>熟悉电力系统及其自动化、电子与电力传动、智能电网信息工程、能承担有关智能电网与电力系统继电保护课程的理论教学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，能熟练指导智能电网与电力系统继电保护等实训的教学与技能竞赛</w:t>
            </w:r>
            <w:r>
              <w:rPr>
                <w:rFonts w:hint="eastAsia" w:ascii="宋体" w:hAnsi="宋体" w:eastAsia="宋体" w:cs="宋体"/>
                <w:color w:val="000000"/>
                <w:kern w:val="0"/>
                <w:sz w:val="21"/>
                <w:szCs w:val="21"/>
                <w:lang w:eastAsia="zh-CN" w:bidi="ar"/>
              </w:rPr>
              <w:t>。</w:t>
            </w:r>
          </w:p>
        </w:tc>
      </w:tr>
      <w:tr>
        <w:tblPrEx>
          <w:tblCellMar>
            <w:top w:w="0" w:type="dxa"/>
            <w:left w:w="108" w:type="dxa"/>
            <w:bottom w:w="0" w:type="dxa"/>
            <w:right w:w="108" w:type="dxa"/>
          </w:tblCellMar>
        </w:tblPrEx>
        <w:trPr>
          <w:trHeight w:val="1528" w:hRule="atLeast"/>
        </w:trPr>
        <w:tc>
          <w:tcPr>
            <w:tcW w:w="136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金融学院</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专任教师</w:t>
            </w:r>
          </w:p>
          <w:p>
            <w:pPr>
              <w:widowControl/>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15人</w:t>
            </w:r>
            <w:r>
              <w:rPr>
                <w:rFonts w:hint="eastAsia" w:ascii="宋体" w:hAnsi="宋体" w:eastAsia="宋体" w:cs="宋体"/>
                <w:color w:val="000000"/>
                <w:kern w:val="0"/>
                <w:sz w:val="21"/>
                <w:szCs w:val="21"/>
                <w:lang w:eastAsia="zh-CN" w:bidi="ar"/>
              </w:rPr>
              <w:t>）</w:t>
            </w:r>
          </w:p>
          <w:p>
            <w:pPr>
              <w:widowControl/>
              <w:jc w:val="center"/>
              <w:textAlignment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金融学专业</w:t>
            </w:r>
            <w:r>
              <w:rPr>
                <w:rFonts w:hint="eastAsia" w:ascii="宋体" w:hAnsi="宋体" w:eastAsia="宋体" w:cs="宋体"/>
                <w:color w:val="000000"/>
                <w:kern w:val="0"/>
                <w:sz w:val="21"/>
                <w:szCs w:val="21"/>
                <w:lang w:val="en-US" w:eastAsia="zh-CN" w:bidi="ar"/>
              </w:rPr>
              <w:t>2</w:t>
            </w:r>
          </w:p>
        </w:tc>
        <w:tc>
          <w:tcPr>
            <w:tcW w:w="2115"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000000" w:sz="4" w:space="0"/>
              <w:left w:val="single" w:color="000000" w:sz="4" w:space="0"/>
              <w:right w:val="single" w:color="000000" w:sz="4" w:space="0"/>
            </w:tcBorders>
            <w:shd w:val="clear" w:color="auto" w:fill="auto"/>
            <w:vAlign w:val="center"/>
          </w:tcPr>
          <w:p>
            <w:pPr>
              <w:widowControl/>
              <w:numPr>
                <w:ilvl w:val="0"/>
                <w:numId w:val="0"/>
              </w:numPr>
              <w:ind w:firstLine="420" w:firstLineChars="20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金融学相关专业</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熟悉金融学专业相关理论知识，能承担有关金融学课程的理论教学</w:t>
            </w:r>
            <w:r>
              <w:rPr>
                <w:rFonts w:hint="eastAsia" w:ascii="宋体" w:hAnsi="宋体" w:eastAsia="宋体" w:cs="宋体"/>
                <w:color w:val="000000"/>
                <w:kern w:val="0"/>
                <w:sz w:val="21"/>
                <w:szCs w:val="21"/>
                <w:lang w:val="en-US" w:eastAsia="zh-CN" w:bidi="ar"/>
              </w:rPr>
              <w:t>+科研。</w:t>
            </w:r>
            <w:r>
              <w:rPr>
                <w:rFonts w:hint="eastAsia" w:ascii="宋体" w:hAnsi="宋体" w:eastAsia="宋体" w:cs="宋体"/>
                <w:color w:val="000000"/>
                <w:kern w:val="0"/>
                <w:sz w:val="21"/>
                <w:szCs w:val="21"/>
                <w:lang w:bidi="ar"/>
              </w:rPr>
              <w:t>熟练指导商业银行业务经营与管理、股票交易等实训的教学与技能竞赛。</w:t>
            </w:r>
          </w:p>
        </w:tc>
      </w:tr>
      <w:tr>
        <w:tblPrEx>
          <w:tblCellMar>
            <w:top w:w="0" w:type="dxa"/>
            <w:left w:w="108" w:type="dxa"/>
            <w:bottom w:w="0" w:type="dxa"/>
            <w:right w:w="108" w:type="dxa"/>
          </w:tblCellMar>
        </w:tblPrEx>
        <w:trPr>
          <w:trHeight w:val="1226"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大数据应用与</w:t>
            </w:r>
          </w:p>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管理专业</w:t>
            </w:r>
            <w:r>
              <w:rPr>
                <w:rFonts w:hint="eastAsia" w:ascii="宋体" w:hAnsi="宋体" w:eastAsia="宋体" w:cs="宋体"/>
                <w:color w:val="000000"/>
                <w:kern w:val="0"/>
                <w:sz w:val="21"/>
                <w:szCs w:val="21"/>
                <w:lang w:val="en-US" w:eastAsia="zh-CN" w:bidi="ar"/>
              </w:rPr>
              <w:t>5</w:t>
            </w:r>
          </w:p>
        </w:tc>
        <w:tc>
          <w:tcPr>
            <w:tcW w:w="21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1、专业要求：大数据应用与管理专业或计算机专业或统计学专业。</w:t>
            </w:r>
          </w:p>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2、熟悉大数据应用与管理专业相关理论知识，能承担有关大数据应用与管理理论课程的教学任务。</w:t>
            </w:r>
          </w:p>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3、具有较高的大数据应用专业的实践动手能力，能熟练指导Python语言程序设计、大数据可视化技术等课程的实训教学与技能竞赛。</w:t>
            </w:r>
          </w:p>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4、具有扎实的计算机应用能力。</w:t>
            </w:r>
          </w:p>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5、具有良好的团结协作、钻研、踏实肯干的职业精神与专业素养。</w:t>
            </w:r>
          </w:p>
        </w:tc>
      </w:tr>
      <w:tr>
        <w:tblPrEx>
          <w:tblCellMar>
            <w:top w:w="0" w:type="dxa"/>
            <w:left w:w="108" w:type="dxa"/>
            <w:bottom w:w="0" w:type="dxa"/>
            <w:right w:w="108" w:type="dxa"/>
          </w:tblCellMar>
        </w:tblPrEx>
        <w:trPr>
          <w:trHeight w:val="951"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经济学专业6</w:t>
            </w:r>
          </w:p>
        </w:tc>
        <w:tc>
          <w:tcPr>
            <w:tcW w:w="21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1、专业要求：经济学相关专业</w:t>
            </w:r>
            <w:r>
              <w:rPr>
                <w:rFonts w:hint="eastAsia" w:ascii="宋体" w:hAnsi="宋体" w:eastAsia="宋体" w:cs="宋体"/>
                <w:color w:val="000000"/>
                <w:kern w:val="0"/>
                <w:sz w:val="21"/>
                <w:szCs w:val="21"/>
                <w:lang w:eastAsia="zh-CN" w:bidi="ar"/>
              </w:rPr>
              <w:t>。</w:t>
            </w:r>
          </w:p>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2、熟悉经济学专业相关理论知识，能承担有关经济学理论课程的教学任务</w:t>
            </w:r>
            <w:r>
              <w:rPr>
                <w:rFonts w:hint="eastAsia" w:ascii="宋体" w:hAnsi="宋体" w:eastAsia="宋体" w:cs="宋体"/>
                <w:color w:val="000000"/>
                <w:kern w:val="0"/>
                <w:sz w:val="21"/>
                <w:szCs w:val="21"/>
                <w:lang w:eastAsia="zh-CN" w:bidi="ar"/>
              </w:rPr>
              <w:t>。</w:t>
            </w:r>
          </w:p>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3、具有较高的经济学专业实践操作能力，能够熟练指导学生进行专业实践操作</w:t>
            </w:r>
            <w:r>
              <w:rPr>
                <w:rFonts w:hint="eastAsia" w:ascii="宋体" w:hAnsi="宋体" w:eastAsia="宋体" w:cs="宋体"/>
                <w:color w:val="000000"/>
                <w:kern w:val="0"/>
                <w:sz w:val="21"/>
                <w:szCs w:val="21"/>
                <w:lang w:eastAsia="zh-CN" w:bidi="ar"/>
              </w:rPr>
              <w:t>。</w:t>
            </w:r>
          </w:p>
          <w:p>
            <w:pPr>
              <w:widowControl/>
              <w:numPr>
                <w:ilvl w:val="0"/>
                <w:numId w:val="0"/>
              </w:numPr>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4、具有一定的理论研究能力，具有良好的团结协作、钻研、踏实肯干的职业精神与专业素养。</w:t>
            </w:r>
          </w:p>
        </w:tc>
      </w:tr>
      <w:tr>
        <w:tblPrEx>
          <w:tblCellMar>
            <w:top w:w="0" w:type="dxa"/>
            <w:left w:w="108" w:type="dxa"/>
            <w:bottom w:w="0" w:type="dxa"/>
            <w:right w:w="108" w:type="dxa"/>
          </w:tblCellMar>
        </w:tblPrEx>
        <w:trPr>
          <w:trHeight w:val="1171"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right"/>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资源与环境</w:t>
            </w:r>
          </w:p>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经济学专业</w:t>
            </w:r>
            <w:r>
              <w:rPr>
                <w:rFonts w:hint="eastAsia" w:ascii="宋体" w:hAnsi="宋体" w:eastAsia="宋体" w:cs="宋体"/>
                <w:color w:val="000000"/>
                <w:kern w:val="0"/>
                <w:sz w:val="21"/>
                <w:szCs w:val="21"/>
                <w:lang w:val="en-US" w:eastAsia="zh-CN" w:bidi="ar"/>
              </w:rPr>
              <w:t>2</w:t>
            </w:r>
          </w:p>
        </w:tc>
        <w:tc>
          <w:tcPr>
            <w:tcW w:w="21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ind w:leftChars="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1、专业要求：资源与环境经济学专业</w:t>
            </w:r>
            <w:r>
              <w:rPr>
                <w:rFonts w:hint="eastAsia" w:ascii="宋体" w:hAnsi="宋体" w:eastAsia="宋体" w:cs="宋体"/>
                <w:color w:val="000000"/>
                <w:kern w:val="0"/>
                <w:sz w:val="21"/>
                <w:szCs w:val="21"/>
                <w:lang w:eastAsia="zh-CN" w:bidi="ar"/>
              </w:rPr>
              <w:t>。</w:t>
            </w:r>
          </w:p>
          <w:p>
            <w:pPr>
              <w:widowControl/>
              <w:numPr>
                <w:ilvl w:val="0"/>
                <w:numId w:val="0"/>
              </w:numPr>
              <w:ind w:leftChars="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2、熟悉资源与环境经济学专业相关理论知识，能承担有关资源与环境经济学理论课程的教学任务</w:t>
            </w:r>
            <w:r>
              <w:rPr>
                <w:rFonts w:hint="eastAsia" w:ascii="宋体" w:hAnsi="宋体" w:eastAsia="宋体" w:cs="宋体"/>
                <w:color w:val="000000"/>
                <w:kern w:val="0"/>
                <w:sz w:val="21"/>
                <w:szCs w:val="21"/>
                <w:lang w:eastAsia="zh-CN" w:bidi="ar"/>
              </w:rPr>
              <w:t>。</w:t>
            </w:r>
          </w:p>
          <w:p>
            <w:pPr>
              <w:widowControl/>
              <w:numPr>
                <w:ilvl w:val="0"/>
                <w:numId w:val="0"/>
              </w:numPr>
              <w:ind w:leftChars="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3、具有较高的专业实践动手能力，能够熟练指导学生进行专业实践操作</w:t>
            </w:r>
            <w:r>
              <w:rPr>
                <w:rFonts w:hint="eastAsia" w:ascii="宋体" w:hAnsi="宋体" w:eastAsia="宋体" w:cs="宋体"/>
                <w:color w:val="000000"/>
                <w:kern w:val="0"/>
                <w:sz w:val="21"/>
                <w:szCs w:val="21"/>
                <w:lang w:eastAsia="zh-CN" w:bidi="ar"/>
              </w:rPr>
              <w:t>。</w:t>
            </w:r>
          </w:p>
          <w:p>
            <w:pPr>
              <w:widowControl/>
              <w:numPr>
                <w:ilvl w:val="0"/>
                <w:numId w:val="0"/>
              </w:numPr>
              <w:ind w:left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4、具有一定的理论研究能力，具有良好的团结协作、钻研、踏实肯干的职业精神与专业素养。</w:t>
            </w:r>
          </w:p>
        </w:tc>
      </w:tr>
      <w:tr>
        <w:tblPrEx>
          <w:tblCellMar>
            <w:top w:w="0" w:type="dxa"/>
            <w:left w:w="108" w:type="dxa"/>
            <w:bottom w:w="0" w:type="dxa"/>
            <w:right w:w="108" w:type="dxa"/>
          </w:tblCellMar>
        </w:tblPrEx>
        <w:trPr>
          <w:trHeight w:val="1516" w:hRule="atLeast"/>
        </w:trPr>
        <w:tc>
          <w:tcPr>
            <w:tcW w:w="136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基础教学部</w:t>
            </w:r>
          </w:p>
        </w:tc>
        <w:tc>
          <w:tcPr>
            <w:tcW w:w="150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专任教师</w:t>
            </w:r>
          </w:p>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3人</w:t>
            </w:r>
            <w:r>
              <w:rPr>
                <w:rFonts w:hint="eastAsia" w:ascii="宋体" w:hAnsi="宋体" w:eastAsia="宋体" w:cs="宋体"/>
                <w:color w:val="000000"/>
                <w:kern w:val="0"/>
                <w:sz w:val="21"/>
                <w:szCs w:val="21"/>
                <w:lang w:eastAsia="zh-CN" w:bidi="ar"/>
              </w:rPr>
              <w:t>）</w:t>
            </w:r>
          </w:p>
          <w:p>
            <w:pPr>
              <w:widowControl/>
              <w:jc w:val="center"/>
              <w:textAlignment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数学</w:t>
            </w:r>
            <w:r>
              <w:rPr>
                <w:rFonts w:hint="eastAsia" w:ascii="宋体" w:hAnsi="宋体" w:eastAsia="宋体" w:cs="宋体"/>
                <w:color w:val="000000"/>
                <w:kern w:val="0"/>
                <w:sz w:val="21"/>
                <w:szCs w:val="21"/>
                <w:lang w:val="en-US" w:eastAsia="zh-CN" w:bidi="ar"/>
              </w:rPr>
              <w:t>1</w:t>
            </w:r>
          </w:p>
        </w:tc>
        <w:tc>
          <w:tcPr>
            <w:tcW w:w="2115" w:type="dxa"/>
            <w:tcBorders>
              <w:top w:val="single" w:color="auto" w:sz="4" w:space="0"/>
              <w:left w:val="single" w:color="000000" w:sz="4" w:space="0"/>
              <w:bottom w:val="nil"/>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w:t>
            </w:r>
            <w:r>
              <w:rPr>
                <w:rFonts w:hint="eastAsia" w:ascii="宋体" w:hAnsi="宋体" w:eastAsia="宋体" w:cs="宋体"/>
                <w:color w:val="000000"/>
                <w:kern w:val="0"/>
                <w:sz w:val="21"/>
                <w:szCs w:val="21"/>
                <w:lang w:val="en-US" w:eastAsia="zh-CN" w:bidi="ar"/>
              </w:rPr>
              <w:t>/博士</w:t>
            </w:r>
          </w:p>
        </w:tc>
        <w:tc>
          <w:tcPr>
            <w:tcW w:w="67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1.能熟练掌握数学类、统计类等方面的软件操作，能承担本科数学类课程教学。</w:t>
            </w:r>
          </w:p>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2.参与或指导过全国、省级的数学建模、竞赛等活动者优先。</w:t>
            </w:r>
          </w:p>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3.具有良好的团结协作、钻研、踏实肯干的职业精神与专业素养，并取得一定的科研成果。</w:t>
            </w:r>
          </w:p>
        </w:tc>
      </w:tr>
      <w:tr>
        <w:tblPrEx>
          <w:tblCellMar>
            <w:top w:w="0" w:type="dxa"/>
            <w:left w:w="108" w:type="dxa"/>
            <w:bottom w:w="0" w:type="dxa"/>
            <w:right w:w="108" w:type="dxa"/>
          </w:tblCellMar>
        </w:tblPrEx>
        <w:trPr>
          <w:trHeight w:val="1266" w:hRule="atLeast"/>
        </w:trPr>
        <w:tc>
          <w:tcPr>
            <w:tcW w:w="13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15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1"/>
                <w:szCs w:val="21"/>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Fonts w:hint="eastAsia" w:ascii="宋体" w:hAnsi="宋体" w:eastAsia="宋体" w:cs="宋体"/>
                <w:color w:val="000000"/>
                <w:kern w:val="0"/>
                <w:sz w:val="21"/>
                <w:szCs w:val="21"/>
                <w:lang w:eastAsia="zh-CN" w:bidi="ar"/>
              </w:rPr>
              <w:t>体育</w:t>
            </w:r>
            <w:r>
              <w:rPr>
                <w:rFonts w:hint="eastAsia" w:ascii="宋体" w:hAnsi="宋体" w:eastAsia="宋体" w:cs="宋体"/>
                <w:color w:val="000000"/>
                <w:kern w:val="0"/>
                <w:sz w:val="21"/>
                <w:szCs w:val="21"/>
                <w:lang w:bidi="ar"/>
              </w:rPr>
              <w:t>（乒乓球、</w:t>
            </w:r>
            <w:r>
              <w:rPr>
                <w:rFonts w:hint="eastAsia" w:ascii="宋体" w:hAnsi="宋体" w:eastAsia="宋体" w:cs="宋体"/>
                <w:color w:val="000000"/>
                <w:kern w:val="0"/>
                <w:sz w:val="21"/>
                <w:szCs w:val="21"/>
                <w:lang w:val="en-US" w:eastAsia="zh-CN" w:bidi="ar"/>
              </w:rPr>
              <w:t>网球</w:t>
            </w:r>
            <w:r>
              <w:rPr>
                <w:rFonts w:hint="eastAsia" w:ascii="宋体" w:hAnsi="宋体" w:eastAsia="宋体" w:cs="宋体"/>
                <w:color w:val="000000"/>
                <w:kern w:val="0"/>
                <w:sz w:val="21"/>
                <w:szCs w:val="21"/>
                <w:lang w:bidi="ar"/>
              </w:rPr>
              <w:t>、羽毛球）</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 xml:space="preserve">                                                </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　硕士及以上学历</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xml:space="preserve">具有较好的运动技能，可以组织大型体育活动，具有二级（含）以上运动员或一级（含）以上裁判等级称号，同时熟练掌握另外一项专业体育技术 。                                        </w:t>
            </w:r>
          </w:p>
          <w:p>
            <w:pPr>
              <w:widowControl/>
              <w:numPr>
                <w:ilvl w:val="0"/>
                <w:numId w:val="0"/>
              </w:numPr>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xml:space="preserve">2.能承担体育类课程教学，并能带队训练，参加体育类赛事 。 </w:t>
            </w:r>
          </w:p>
          <w:p>
            <w:pPr>
              <w:widowControl/>
              <w:numPr>
                <w:ilvl w:val="0"/>
                <w:numId w:val="0"/>
              </w:numPr>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bidi="ar"/>
              </w:rPr>
              <w:t xml:space="preserve">3.熟悉计算机操作，能独立完成大学生体质健康测试相关工作。                            </w:t>
            </w:r>
            <w:r>
              <w:rPr>
                <w:rFonts w:hint="eastAsia" w:ascii="宋体" w:hAnsi="宋体" w:eastAsia="宋体" w:cs="宋体"/>
                <w:color w:val="000000"/>
                <w:kern w:val="0"/>
                <w:sz w:val="21"/>
                <w:szCs w:val="21"/>
                <w:lang w:bidi="ar"/>
              </w:rPr>
              <w:t xml:space="preserve">                                                                                   </w:t>
            </w:r>
          </w:p>
        </w:tc>
      </w:tr>
      <w:tr>
        <w:tblPrEx>
          <w:tblCellMar>
            <w:top w:w="0" w:type="dxa"/>
            <w:left w:w="108" w:type="dxa"/>
            <w:bottom w:w="0" w:type="dxa"/>
            <w:right w:w="108" w:type="dxa"/>
          </w:tblCellMar>
        </w:tblPrEx>
        <w:trPr>
          <w:trHeight w:val="1841"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lang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　教学管理岗位（</w:t>
            </w:r>
            <w:r>
              <w:rPr>
                <w:rFonts w:hint="eastAsia" w:ascii="宋体" w:hAnsi="宋体" w:eastAsia="宋体" w:cs="宋体"/>
                <w:color w:val="000000"/>
                <w:sz w:val="21"/>
                <w:szCs w:val="21"/>
                <w:lang w:val="en-US" w:eastAsia="zh-CN"/>
              </w:rPr>
              <w:t>12人</w:t>
            </w:r>
            <w:r>
              <w:rPr>
                <w:rFonts w:hint="eastAsia" w:ascii="宋体" w:hAnsi="宋体" w:eastAsia="宋体" w:cs="宋体"/>
                <w:color w:val="000000"/>
                <w:sz w:val="21"/>
                <w:szCs w:val="21"/>
                <w:lang w:eastAsia="zh-CN"/>
              </w:rPr>
              <w:t>）</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　　思想政治教育、教育学、心理学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val="0"/>
                <w:bCs w:val="0"/>
                <w:color w:val="auto"/>
                <w:kern w:val="0"/>
                <w:sz w:val="21"/>
                <w:szCs w:val="21"/>
                <w:lang w:eastAsia="zh-CN" w:bidi="ar"/>
              </w:rPr>
            </w:pPr>
            <w:r>
              <w:rPr>
                <w:rFonts w:hint="eastAsia" w:ascii="宋体" w:hAnsi="宋体" w:eastAsia="宋体" w:cs="宋体"/>
                <w:b w:val="0"/>
                <w:bCs w:val="0"/>
                <w:color w:val="auto"/>
                <w:sz w:val="21"/>
                <w:szCs w:val="21"/>
              </w:rPr>
              <w:t>硕士研究生及以上学历</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有高校学生管理工作经验者可适当放宽至本科</w:t>
            </w:r>
            <w:r>
              <w:rPr>
                <w:rFonts w:hint="eastAsia" w:ascii="宋体" w:hAnsi="宋体" w:eastAsia="宋体" w:cs="宋体"/>
                <w:b w:val="0"/>
                <w:bCs w:val="0"/>
                <w:color w:val="auto"/>
                <w:sz w:val="21"/>
                <w:szCs w:val="21"/>
                <w:lang w:eastAsia="zh-CN"/>
              </w:rPr>
              <w:t>）</w:t>
            </w:r>
          </w:p>
          <w:p>
            <w:pPr>
              <w:widowControl/>
              <w:jc w:val="left"/>
              <w:textAlignment w:val="center"/>
              <w:rPr>
                <w:rFonts w:hint="eastAsia" w:ascii="宋体" w:hAnsi="宋体" w:eastAsia="宋体" w:cs="宋体"/>
                <w:b w:val="0"/>
                <w:bCs w:val="0"/>
                <w:color w:val="auto"/>
                <w:kern w:val="0"/>
                <w:sz w:val="21"/>
                <w:szCs w:val="21"/>
                <w:lang w:bidi="ar"/>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b w:val="0"/>
                <w:bCs w:val="0"/>
                <w:color w:val="auto"/>
                <w:sz w:val="21"/>
                <w:szCs w:val="21"/>
              </w:rPr>
            </w:pPr>
            <w:r>
              <w:rPr>
                <w:rFonts w:hint="eastAsia" w:cs="宋体"/>
                <w:b w:val="0"/>
                <w:bCs w:val="0"/>
                <w:color w:val="auto"/>
                <w:sz w:val="21"/>
                <w:szCs w:val="21"/>
                <w:lang w:eastAsia="zh-CN"/>
              </w:rPr>
              <w:t>　　</w:t>
            </w:r>
            <w:r>
              <w:rPr>
                <w:rFonts w:hint="eastAsia" w:cs="宋体"/>
                <w:b w:val="0"/>
                <w:bCs w:val="0"/>
                <w:color w:val="auto"/>
                <w:sz w:val="21"/>
                <w:szCs w:val="21"/>
                <w:lang w:val="en-US" w:eastAsia="zh-CN"/>
              </w:rPr>
              <w:t>1.</w:t>
            </w:r>
            <w:r>
              <w:rPr>
                <w:rFonts w:hint="eastAsia" w:ascii="宋体" w:hAnsi="宋体" w:eastAsia="宋体" w:cs="宋体"/>
                <w:b w:val="0"/>
                <w:bCs w:val="0"/>
                <w:color w:val="auto"/>
                <w:sz w:val="21"/>
                <w:szCs w:val="21"/>
              </w:rPr>
              <w:t>中共党员（含预备党员），具备较高的思想政治素养，热爱大学生思想政治教育事业，关爱学生，富有责任心，乐于奉献。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r>
              <w:rPr>
                <w:rFonts w:hint="eastAsia" w:cs="宋体"/>
                <w:b w:val="0"/>
                <w:bCs w:val="0"/>
                <w:color w:val="auto"/>
                <w:sz w:val="21"/>
                <w:szCs w:val="21"/>
                <w:lang w:eastAsia="zh-CN"/>
              </w:rPr>
              <w:t>　</w:t>
            </w:r>
            <w:r>
              <w:rPr>
                <w:rFonts w:hint="eastAsia" w:cs="宋体"/>
                <w:b w:val="0"/>
                <w:bCs w:val="0"/>
                <w:color w:val="auto"/>
                <w:sz w:val="21"/>
                <w:szCs w:val="21"/>
                <w:lang w:val="en-US" w:eastAsia="zh-CN"/>
              </w:rPr>
              <w:t>2.</w:t>
            </w:r>
            <w:r>
              <w:rPr>
                <w:rFonts w:hint="eastAsia" w:ascii="宋体" w:hAnsi="宋体" w:eastAsia="宋体" w:cs="宋体"/>
                <w:b w:val="0"/>
                <w:bCs w:val="0"/>
                <w:color w:val="auto"/>
                <w:sz w:val="21"/>
                <w:szCs w:val="21"/>
              </w:rPr>
              <w:t>身体健康，心理健康，性格开朗，善于与人沟通交流。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w:t>
            </w:r>
            <w:r>
              <w:rPr>
                <w:rFonts w:hint="eastAsia" w:cs="宋体"/>
                <w:b w:val="0"/>
                <w:bCs w:val="0"/>
                <w:color w:val="auto"/>
                <w:sz w:val="21"/>
                <w:szCs w:val="21"/>
                <w:lang w:val="en-US" w:eastAsia="zh-CN"/>
              </w:rPr>
              <w:t>3</w:t>
            </w:r>
            <w:r>
              <w:rPr>
                <w:rFonts w:hint="eastAsia" w:ascii="宋体" w:hAnsi="宋体" w:eastAsia="宋体" w:cs="宋体"/>
                <w:b w:val="0"/>
                <w:bCs w:val="0"/>
                <w:color w:val="auto"/>
                <w:sz w:val="21"/>
                <w:szCs w:val="21"/>
              </w:rPr>
              <w:t>.具备较强的组织管理能力、语言、文字表达和</w:t>
            </w:r>
            <w:r>
              <w:rPr>
                <w:rFonts w:hint="eastAsia" w:cs="宋体"/>
                <w:b w:val="0"/>
                <w:bCs w:val="0"/>
                <w:color w:val="auto"/>
                <w:sz w:val="21"/>
                <w:szCs w:val="21"/>
                <w:lang w:eastAsia="zh-CN"/>
              </w:rPr>
              <w:t>心理</w:t>
            </w:r>
            <w:r>
              <w:rPr>
                <w:rFonts w:hint="eastAsia" w:ascii="宋体" w:hAnsi="宋体" w:eastAsia="宋体" w:cs="宋体"/>
                <w:b w:val="0"/>
                <w:bCs w:val="0"/>
                <w:color w:val="auto"/>
                <w:sz w:val="21"/>
                <w:szCs w:val="21"/>
              </w:rPr>
              <w:t>教育引导能力。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宋体" w:hAnsi="宋体" w:eastAsia="宋体" w:cs="宋体"/>
                <w:b w:val="0"/>
                <w:bCs w:val="0"/>
                <w:color w:val="auto"/>
                <w:kern w:val="0"/>
                <w:sz w:val="21"/>
                <w:szCs w:val="21"/>
                <w:lang w:val="en-US" w:eastAsia="zh-CN" w:bidi="ar"/>
              </w:rPr>
            </w:pPr>
            <w:r>
              <w:rPr>
                <w:rFonts w:hint="eastAsia" w:ascii="宋体" w:hAnsi="宋体" w:eastAsia="宋体" w:cs="宋体"/>
                <w:b w:val="0"/>
                <w:bCs w:val="0"/>
                <w:color w:val="auto"/>
                <w:sz w:val="21"/>
                <w:szCs w:val="21"/>
              </w:rPr>
              <w:t>　</w:t>
            </w:r>
          </w:p>
        </w:tc>
      </w:tr>
      <w:tr>
        <w:tblPrEx>
          <w:tblCellMar>
            <w:top w:w="0" w:type="dxa"/>
            <w:left w:w="108" w:type="dxa"/>
            <w:bottom w:w="0" w:type="dxa"/>
            <w:right w:w="108" w:type="dxa"/>
          </w:tblCellMar>
        </w:tblPrEx>
        <w:trPr>
          <w:trHeight w:val="1266" w:hRule="atLeast"/>
        </w:trPr>
        <w:tc>
          <w:tcPr>
            <w:tcW w:w="1362" w:type="dxa"/>
            <w:vMerge w:val="restart"/>
            <w:tcBorders>
              <w:top w:val="single" w:color="000000" w:sz="4" w:space="0"/>
              <w:left w:val="single" w:color="000000" w:sz="4" w:space="0"/>
              <w:right w:val="single" w:color="000000" w:sz="4" w:space="0"/>
            </w:tcBorders>
            <w:shd w:val="clear" w:color="auto" w:fill="auto"/>
            <w:vAlign w:val="center"/>
          </w:tcPr>
          <w:p>
            <w:pPr>
              <w:jc w:val="both"/>
              <w:rPr>
                <w:rFonts w:hint="eastAsia" w:ascii="宋体" w:hAnsi="宋体" w:eastAsia="宋体" w:cs="宋体"/>
                <w:color w:val="000000"/>
                <w:sz w:val="21"/>
                <w:szCs w:val="21"/>
                <w:lang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教学管理岗位（</w:t>
            </w:r>
            <w:r>
              <w:rPr>
                <w:rFonts w:hint="eastAsia" w:ascii="宋体" w:hAnsi="宋体" w:eastAsia="宋体" w:cs="宋体"/>
                <w:color w:val="000000"/>
                <w:sz w:val="21"/>
                <w:szCs w:val="21"/>
                <w:lang w:val="en-US" w:eastAsia="zh-CN"/>
              </w:rPr>
              <w:t>1人</w:t>
            </w:r>
            <w:r>
              <w:rPr>
                <w:rFonts w:hint="eastAsia" w:ascii="宋体" w:hAnsi="宋体" w:eastAsia="宋体" w:cs="宋体"/>
                <w:color w:val="000000"/>
                <w:sz w:val="21"/>
                <w:szCs w:val="21"/>
                <w:lang w:eastAsia="zh-CN"/>
              </w:rPr>
              <w:t>）</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中文、新闻、历史、法律、思想政治</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color w:val="000000"/>
                <w:kern w:val="0"/>
                <w:sz w:val="21"/>
                <w:szCs w:val="21"/>
                <w:lang w:bidi="ar"/>
              </w:rPr>
              <w:t>硕士研究生及以上</w:t>
            </w:r>
            <w:r>
              <w:rPr>
                <w:rFonts w:hint="eastAsia" w:ascii="宋体" w:hAnsi="宋体" w:eastAsia="宋体" w:cs="宋体"/>
                <w:color w:val="000000"/>
                <w:kern w:val="0"/>
                <w:sz w:val="21"/>
                <w:szCs w:val="21"/>
                <w:lang w:eastAsia="zh-CN" w:bidi="ar"/>
              </w:rPr>
              <w:t>学历（</w:t>
            </w:r>
            <w:r>
              <w:rPr>
                <w:rFonts w:hint="eastAsia" w:ascii="宋体" w:hAnsi="宋体" w:eastAsia="宋体" w:cs="宋体"/>
                <w:color w:val="000000"/>
                <w:kern w:val="0"/>
                <w:sz w:val="21"/>
                <w:szCs w:val="21"/>
                <w:lang w:bidi="ar"/>
              </w:rPr>
              <w:t>有高校</w:t>
            </w:r>
            <w:r>
              <w:rPr>
                <w:rFonts w:hint="eastAsia" w:ascii="宋体" w:hAnsi="宋体" w:eastAsia="宋体" w:cs="宋体"/>
                <w:color w:val="000000"/>
                <w:kern w:val="0"/>
                <w:sz w:val="21"/>
                <w:szCs w:val="21"/>
                <w:lang w:eastAsia="zh-CN" w:bidi="ar"/>
              </w:rPr>
              <w:t>党务</w:t>
            </w:r>
            <w:r>
              <w:rPr>
                <w:rFonts w:hint="eastAsia" w:ascii="宋体" w:hAnsi="宋体" w:eastAsia="宋体" w:cs="宋体"/>
                <w:color w:val="000000"/>
                <w:kern w:val="0"/>
                <w:sz w:val="21"/>
                <w:szCs w:val="21"/>
                <w:lang w:bidi="ar"/>
              </w:rPr>
              <w:t>工作经历者</w:t>
            </w:r>
            <w:r>
              <w:rPr>
                <w:rFonts w:hint="eastAsia" w:ascii="宋体" w:hAnsi="宋体" w:eastAsia="宋体" w:cs="宋体"/>
                <w:color w:val="000000"/>
                <w:kern w:val="0"/>
                <w:sz w:val="21"/>
                <w:szCs w:val="21"/>
                <w:lang w:eastAsia="zh-CN" w:bidi="ar"/>
              </w:rPr>
              <w:t>可适当放宽至本科）</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eastAsia="zh-CN" w:bidi="ar"/>
              </w:rPr>
              <w:t>、热爱教育工作，</w:t>
            </w:r>
            <w:r>
              <w:rPr>
                <w:rFonts w:hint="eastAsia" w:ascii="宋体" w:hAnsi="宋体" w:eastAsia="宋体" w:cs="宋体"/>
                <w:color w:val="000000"/>
                <w:kern w:val="0"/>
                <w:sz w:val="21"/>
                <w:szCs w:val="21"/>
                <w:lang w:bidi="ar"/>
              </w:rPr>
              <w:t>具有较强的文字写作能力；</w:t>
            </w:r>
          </w:p>
          <w:p>
            <w:pPr>
              <w:widowControl/>
              <w:ind w:firstLine="420" w:firstLineChars="20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、能够熟练操作基本的办公软件</w:t>
            </w:r>
            <w:r>
              <w:rPr>
                <w:rFonts w:hint="eastAsia" w:ascii="宋体" w:hAnsi="宋体" w:eastAsia="宋体" w:cs="宋体"/>
                <w:color w:val="000000"/>
                <w:kern w:val="0"/>
                <w:sz w:val="21"/>
                <w:szCs w:val="21"/>
                <w:lang w:eastAsia="zh-CN" w:bidi="ar"/>
              </w:rPr>
              <w:t>；</w:t>
            </w:r>
          </w:p>
          <w:p>
            <w:pPr>
              <w:widowControl/>
              <w:numPr>
                <w:ilvl w:val="0"/>
                <w:numId w:val="0"/>
              </w:numPr>
              <w:ind w:left="0" w:leftChars="0" w:firstLine="0" w:firstLineChars="0"/>
              <w:jc w:val="left"/>
              <w:textAlignment w:val="center"/>
              <w:rPr>
                <w:rFonts w:hint="eastAsia" w:ascii="宋体" w:hAnsi="宋体" w:eastAsia="宋体" w:cs="宋体"/>
                <w:b w:val="0"/>
                <w:bCs w:val="0"/>
                <w:color w:val="auto"/>
                <w:sz w:val="21"/>
                <w:szCs w:val="21"/>
              </w:rPr>
            </w:pPr>
            <w:r>
              <w:rPr>
                <w:rFonts w:hint="eastAsia" w:ascii="宋体" w:hAnsi="宋体" w:eastAsia="宋体" w:cs="宋体"/>
                <w:color w:val="000000"/>
                <w:kern w:val="0"/>
                <w:sz w:val="21"/>
                <w:szCs w:val="21"/>
                <w:lang w:val="en-US" w:eastAsia="zh-CN" w:bidi="ar"/>
              </w:rPr>
              <w:t>　　3、有高校党务工作经验者优先。</w:t>
            </w:r>
          </w:p>
        </w:tc>
      </w:tr>
      <w:tr>
        <w:tblPrEx>
          <w:tblCellMar>
            <w:top w:w="0" w:type="dxa"/>
            <w:left w:w="108" w:type="dxa"/>
            <w:bottom w:w="0" w:type="dxa"/>
            <w:right w:w="108" w:type="dxa"/>
          </w:tblCellMar>
        </w:tblPrEx>
        <w:trPr>
          <w:trHeight w:val="996" w:hRule="atLeast"/>
        </w:trPr>
        <w:tc>
          <w:tcPr>
            <w:tcW w:w="1362" w:type="dxa"/>
            <w:vMerge w:val="continue"/>
            <w:tcBorders>
              <w:left w:val="single" w:color="000000" w:sz="4" w:space="0"/>
              <w:right w:val="single" w:color="000000" w:sz="4" w:space="0"/>
            </w:tcBorders>
            <w:shd w:val="clear" w:color="auto" w:fill="auto"/>
            <w:vAlign w:val="center"/>
          </w:tcPr>
          <w:p>
            <w:pPr>
              <w:tabs>
                <w:tab w:val="left" w:pos="504"/>
              </w:tabs>
              <w:jc w:val="left"/>
              <w:rPr>
                <w:rFonts w:hint="eastAsia" w:ascii="宋体" w:hAnsi="宋体" w:eastAsia="宋体" w:cs="宋体"/>
                <w:color w:val="000000"/>
                <w:sz w:val="21"/>
                <w:szCs w:val="21"/>
                <w:lang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电子电器技术员</w:t>
            </w:r>
          </w:p>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1人</w:t>
            </w:r>
            <w:r>
              <w:rPr>
                <w:rFonts w:hint="eastAsia" w:ascii="宋体" w:hAnsi="宋体" w:eastAsia="宋体" w:cs="宋体"/>
                <w:color w:val="000000"/>
                <w:sz w:val="21"/>
                <w:szCs w:val="21"/>
                <w:lang w:eastAsia="zh-CN"/>
              </w:rPr>
              <w:t>）</w:t>
            </w:r>
          </w:p>
          <w:p>
            <w:pPr>
              <w:jc w:val="center"/>
              <w:rPr>
                <w:rFonts w:hint="eastAsia" w:ascii="宋体" w:hAnsi="宋体" w:eastAsia="宋体" w:cs="宋体"/>
                <w:color w:val="000000"/>
                <w:sz w:val="21"/>
                <w:szCs w:val="21"/>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电子电器及自动控制相关专业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硕士（有工作经验者可放宽至本科）</w:t>
            </w:r>
          </w:p>
          <w:p>
            <w:pPr>
              <w:widowControl/>
              <w:jc w:val="left"/>
              <w:textAlignment w:val="center"/>
              <w:rPr>
                <w:rFonts w:hint="eastAsia" w:ascii="宋体" w:hAnsi="宋体" w:eastAsia="宋体" w:cs="宋体"/>
                <w:b w:val="0"/>
                <w:bCs w:val="0"/>
                <w:color w:val="auto"/>
                <w:kern w:val="0"/>
                <w:sz w:val="21"/>
                <w:szCs w:val="21"/>
                <w:lang w:bidi="ar"/>
              </w:rPr>
            </w:pP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1、电子电气工程等相关专业，具备电气、自动控制相关知识，熟悉电气标准。</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3、能够独立检测和排除数、模电；单片机等实验设备简单故障。</w:t>
            </w:r>
          </w:p>
          <w:p>
            <w:pPr>
              <w:ind w:firstLine="440" w:firstLineChars="200"/>
              <w:rPr>
                <w:rFonts w:hint="eastAsia" w:ascii="宋体" w:hAnsi="宋体" w:eastAsia="宋体" w:cs="宋体"/>
                <w:b w:val="0"/>
                <w:bCs w:val="0"/>
                <w:color w:val="auto"/>
                <w:sz w:val="21"/>
                <w:szCs w:val="21"/>
              </w:rPr>
            </w:pPr>
            <w:r>
              <w:rPr>
                <w:rFonts w:hint="eastAsia" w:ascii="宋体" w:hAnsi="宋体" w:eastAsia="宋体" w:cs="宋体"/>
                <w:sz w:val="22"/>
                <w:szCs w:val="22"/>
                <w:lang w:val="en-US" w:eastAsia="zh-CN"/>
              </w:rPr>
              <w:t>4、有较强的责任心、沟通能力、善于学习；动手能力强。</w:t>
            </w:r>
            <w:r>
              <w:rPr>
                <w:rFonts w:hint="eastAsia" w:ascii="宋体" w:hAnsi="宋体" w:eastAsia="宋体" w:cs="宋体"/>
                <w:color w:val="000000" w:themeColor="text1"/>
                <w:sz w:val="21"/>
                <w:szCs w:val="21"/>
                <w:lang w:eastAsia="zh-CN"/>
                <w14:textFill>
                  <w14:solidFill>
                    <w14:schemeClr w14:val="tx1"/>
                  </w14:solidFill>
                </w14:textFill>
              </w:rPr>
              <w:t>熟悉</w:t>
            </w:r>
            <w:r>
              <w:rPr>
                <w:rFonts w:hint="eastAsia" w:ascii="宋体" w:hAnsi="宋体" w:eastAsia="宋体" w:cs="宋体"/>
                <w:color w:val="000000" w:themeColor="text1"/>
                <w:sz w:val="21"/>
                <w:szCs w:val="21"/>
                <w14:textFill>
                  <w14:solidFill>
                    <w14:schemeClr w14:val="tx1"/>
                  </w14:solidFill>
                </w14:textFill>
              </w:rPr>
              <w:t>普通车床、数控机床</w:t>
            </w:r>
            <w:r>
              <w:rPr>
                <w:rFonts w:hint="eastAsia" w:ascii="宋体" w:hAnsi="宋体" w:eastAsia="宋体" w:cs="宋体"/>
                <w:color w:val="000000" w:themeColor="text1"/>
                <w:sz w:val="21"/>
                <w:szCs w:val="21"/>
                <w:lang w:eastAsia="zh-CN"/>
                <w14:textFill>
                  <w14:solidFill>
                    <w14:schemeClr w14:val="tx1"/>
                  </w14:solidFill>
                </w14:textFill>
              </w:rPr>
              <w:t>等实验设备</w:t>
            </w:r>
            <w:r>
              <w:rPr>
                <w:rFonts w:hint="eastAsia" w:ascii="宋体" w:hAnsi="宋体" w:eastAsia="宋体" w:cs="宋体"/>
                <w:color w:val="000000" w:themeColor="text1"/>
                <w:sz w:val="21"/>
                <w:szCs w:val="21"/>
                <w14:textFill>
                  <w14:solidFill>
                    <w14:schemeClr w14:val="tx1"/>
                  </w14:solidFill>
                </w14:textFill>
              </w:rPr>
              <w:t>，有职业技能证书者</w:t>
            </w:r>
            <w:r>
              <w:rPr>
                <w:rFonts w:hint="eastAsia" w:ascii="宋体" w:hAnsi="宋体" w:eastAsia="宋体" w:cs="宋体"/>
                <w:color w:val="000000" w:themeColor="text1"/>
                <w:sz w:val="21"/>
                <w:szCs w:val="21"/>
                <w:lang w:eastAsia="zh-CN"/>
                <w14:textFill>
                  <w14:solidFill>
                    <w14:schemeClr w14:val="tx1"/>
                  </w14:solidFill>
                </w14:textFill>
              </w:rPr>
              <w:t>学历</w:t>
            </w:r>
            <w:r>
              <w:rPr>
                <w:rFonts w:hint="eastAsia" w:ascii="宋体" w:hAnsi="宋体" w:eastAsia="宋体" w:cs="宋体"/>
                <w:color w:val="000000" w:themeColor="text1"/>
                <w:sz w:val="21"/>
                <w:szCs w:val="21"/>
                <w14:textFill>
                  <w14:solidFill>
                    <w14:schemeClr w14:val="tx1"/>
                  </w14:solidFill>
                </w14:textFill>
              </w:rPr>
              <w:t>可放宽</w:t>
            </w:r>
            <w:r>
              <w:rPr>
                <w:rFonts w:hint="eastAsia" w:ascii="宋体" w:hAnsi="宋体" w:eastAsia="宋体" w:cs="宋体"/>
                <w:color w:val="000000" w:themeColor="text1"/>
                <w:sz w:val="21"/>
                <w:szCs w:val="21"/>
                <w:lang w:eastAsia="zh-CN"/>
                <w14:textFill>
                  <w14:solidFill>
                    <w14:schemeClr w14:val="tx1"/>
                  </w14:solidFill>
                </w14:textFill>
              </w:rPr>
              <w:t>至全日制本科。</w:t>
            </w:r>
          </w:p>
        </w:tc>
      </w:tr>
      <w:tr>
        <w:tblPrEx>
          <w:tblCellMar>
            <w:top w:w="0" w:type="dxa"/>
            <w:left w:w="108" w:type="dxa"/>
            <w:bottom w:w="0" w:type="dxa"/>
            <w:right w:w="108" w:type="dxa"/>
          </w:tblCellMar>
        </w:tblPrEx>
        <w:trPr>
          <w:trHeight w:val="996" w:hRule="atLeast"/>
        </w:trPr>
        <w:tc>
          <w:tcPr>
            <w:tcW w:w="1362" w:type="dxa"/>
            <w:vMerge w:val="continue"/>
            <w:tcBorders>
              <w:left w:val="single" w:color="000000" w:sz="4" w:space="0"/>
              <w:bottom w:val="single" w:color="000000" w:sz="4" w:space="0"/>
              <w:right w:val="single" w:color="000000" w:sz="4" w:space="0"/>
            </w:tcBorders>
            <w:shd w:val="clear" w:color="auto" w:fill="auto"/>
            <w:vAlign w:val="center"/>
          </w:tcPr>
          <w:p>
            <w:pPr>
              <w:tabs>
                <w:tab w:val="left" w:pos="504"/>
              </w:tabs>
              <w:jc w:val="left"/>
              <w:rPr>
                <w:rFonts w:hint="eastAsia" w:ascii="宋体" w:hAnsi="宋体" w:eastAsia="宋体" w:cs="宋体"/>
                <w:color w:val="000000"/>
                <w:sz w:val="21"/>
                <w:szCs w:val="21"/>
                <w:lang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网络安全员</w:t>
            </w: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计算机及相关专业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val="0"/>
                <w:bCs w:val="0"/>
                <w:color w:val="auto"/>
                <w:kern w:val="0"/>
                <w:sz w:val="21"/>
                <w:szCs w:val="21"/>
                <w:lang w:bidi="ar"/>
              </w:rPr>
            </w:pPr>
            <w:r>
              <w:rPr>
                <w:rFonts w:hint="eastAsia" w:ascii="宋体" w:hAnsi="宋体" w:eastAsia="宋体" w:cs="宋体"/>
                <w:color w:val="000000"/>
                <w:kern w:val="0"/>
                <w:sz w:val="21"/>
                <w:szCs w:val="21"/>
                <w:lang w:eastAsia="zh-CN" w:bidi="ar"/>
              </w:rPr>
              <w:t>硕士（有工作经验者可放宽至本科）</w:t>
            </w:r>
          </w:p>
        </w:tc>
        <w:tc>
          <w:tcPr>
            <w:tcW w:w="6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1、网络安全、网络工程等相关专业，具有一定的计算机网络管理技能。</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w:t>
            </w:r>
            <w:r>
              <w:rPr>
                <w:rFonts w:ascii="宋体" w:hAnsi="宋体" w:eastAsia="宋体" w:cs="宋体"/>
                <w:sz w:val="22"/>
                <w:szCs w:val="22"/>
              </w:rPr>
              <w:t>具备主流操作系统运维经验，熟练解决linux</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Windows 等</w:t>
            </w:r>
            <w:r>
              <w:rPr>
                <w:rFonts w:ascii="宋体" w:hAnsi="宋体" w:eastAsia="宋体" w:cs="宋体"/>
                <w:sz w:val="22"/>
                <w:szCs w:val="22"/>
              </w:rPr>
              <w:t>系统各类运维问题</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熟悉主流防火墙、堡垒机、WAF等安全产品的使用配置。具备解决相关问题能力。</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r>
              <w:rPr>
                <w:rFonts w:ascii="宋体" w:hAnsi="宋体" w:eastAsia="宋体" w:cs="宋体"/>
                <w:sz w:val="22"/>
                <w:szCs w:val="22"/>
              </w:rPr>
              <w:t>熟悉主流的网络技术和主流厂商的网络、安全等产品，精通路由交换及安全技术，具有较强的架构设计及文档编写能力</w:t>
            </w:r>
            <w:r>
              <w:rPr>
                <w:rFonts w:hint="eastAsia" w:ascii="宋体" w:hAnsi="宋体" w:eastAsia="宋体" w:cs="宋体"/>
                <w:sz w:val="22"/>
                <w:szCs w:val="22"/>
                <w:lang w:eastAsia="zh-CN"/>
              </w:rPr>
              <w:t>。</w:t>
            </w:r>
          </w:p>
          <w:p>
            <w:pPr>
              <w:ind w:firstLine="44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sz w:val="22"/>
                <w:szCs w:val="22"/>
                <w:lang w:val="en-US" w:eastAsia="zh-CN"/>
              </w:rPr>
              <w:t>5、熟悉PC机硬件维护，各种网络设备基本维护；对服务器、防火墙等能够熟练操作及维护，具备故障诊断和处理能力。</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textAlignment w:val="auto"/>
        <w:rPr>
          <w:rFonts w:hint="default" w:ascii="仿宋_GB2312" w:hAnsi="仿宋_GB2312" w:eastAsia="仿宋_GB2312" w:cs="仿宋_GB2312"/>
          <w:b w:val="0"/>
          <w:bCs/>
          <w:caps w:val="0"/>
          <w:color w:val="333333"/>
          <w:spacing w:val="0"/>
          <w:kern w:val="0"/>
          <w:sz w:val="32"/>
          <w:szCs w:val="32"/>
          <w:shd w:val="clear" w:fill="FFFFFF"/>
          <w:lang w:val="en-US" w:eastAsia="zh-CN" w:bidi="ar"/>
        </w:rPr>
        <w:sectPr>
          <w:pgSz w:w="16838" w:h="11906" w:orient="landscape"/>
          <w:pgMar w:top="1800" w:right="1440" w:bottom="1800" w:left="1440" w:header="851" w:footer="992" w:gutter="0"/>
          <w:cols w:space="425" w:num="1"/>
          <w:docGrid w:type="lines" w:linePitch="312" w:charSpace="0"/>
        </w:sectPr>
      </w:pPr>
    </w:p>
    <w:p>
      <w:pPr>
        <w:autoSpaceDE w:val="0"/>
        <w:autoSpaceDN w:val="0"/>
        <w:adjustRightInd w:val="0"/>
        <w:spacing w:line="360" w:lineRule="auto"/>
        <w:jc w:val="center"/>
        <w:rPr>
          <w:rFonts w:hint="eastAsia" w:ascii="方正小标宋简体" w:hAnsi="方正小标宋简体" w:eastAsia="方正小标宋简体" w:cs="方正小标宋简体"/>
          <w:b/>
          <w:bCs/>
          <w:sz w:val="36"/>
          <w:szCs w:val="36"/>
          <w:lang w:val="zh-CN"/>
        </w:rPr>
      </w:pPr>
      <w:r>
        <w:rPr>
          <w:rFonts w:hint="eastAsia" w:ascii="方正小标宋简体" w:hAnsi="方正小标宋简体" w:eastAsia="方正小标宋简体" w:cs="方正小标宋简体"/>
          <w:b/>
          <w:bCs/>
          <w:sz w:val="36"/>
          <w:szCs w:val="36"/>
          <w:lang w:val="zh-CN"/>
        </w:rPr>
        <w:t>合肥经济学院应聘登记表</w:t>
      </w:r>
    </w:p>
    <w:tbl>
      <w:tblPr>
        <w:tblStyle w:val="5"/>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autofit"/>
        <w:tblCellMar>
          <w:top w:w="0" w:type="dxa"/>
          <w:left w:w="108" w:type="dxa"/>
          <w:bottom w:w="0" w:type="dxa"/>
          <w:right w:w="108" w:type="dxa"/>
        </w:tblCellMar>
      </w:tblPr>
      <w:tblGrid>
        <w:gridCol w:w="636"/>
        <w:gridCol w:w="444"/>
        <w:gridCol w:w="1511"/>
        <w:gridCol w:w="1009"/>
        <w:gridCol w:w="1316"/>
        <w:gridCol w:w="1204"/>
        <w:gridCol w:w="1556"/>
        <w:gridCol w:w="160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0" w:type="dxa"/>
            <w:gridSpan w:val="2"/>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姓    名</w:t>
            </w:r>
          </w:p>
        </w:tc>
        <w:tc>
          <w:tcPr>
            <w:tcW w:w="1511" w:type="dxa"/>
            <w:noWrap w:val="0"/>
            <w:vAlign w:val="center"/>
          </w:tcPr>
          <w:p>
            <w:pPr>
              <w:spacing w:line="400" w:lineRule="exact"/>
              <w:jc w:val="center"/>
              <w:rPr>
                <w:rFonts w:hint="eastAsia" w:ascii="仿宋_GB2312" w:hAnsi="仿宋_GB2312" w:eastAsia="仿宋_GB2312" w:cs="仿宋_GB2312"/>
                <w:b/>
                <w:sz w:val="21"/>
                <w:szCs w:val="21"/>
              </w:rPr>
            </w:pPr>
          </w:p>
        </w:tc>
        <w:tc>
          <w:tcPr>
            <w:tcW w:w="1009" w:type="dxa"/>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性   别</w:t>
            </w:r>
          </w:p>
        </w:tc>
        <w:tc>
          <w:tcPr>
            <w:tcW w:w="1316" w:type="dxa"/>
            <w:noWrap w:val="0"/>
            <w:vAlign w:val="center"/>
          </w:tcPr>
          <w:p>
            <w:pPr>
              <w:spacing w:line="400" w:lineRule="exact"/>
              <w:jc w:val="center"/>
              <w:rPr>
                <w:rFonts w:hint="eastAsia" w:ascii="仿宋_GB2312" w:hAnsi="仿宋_GB2312" w:eastAsia="仿宋_GB2312" w:cs="仿宋_GB2312"/>
                <w:b/>
                <w:sz w:val="21"/>
                <w:szCs w:val="21"/>
              </w:rPr>
            </w:pPr>
          </w:p>
        </w:tc>
        <w:tc>
          <w:tcPr>
            <w:tcW w:w="1204" w:type="dxa"/>
            <w:tcBorders>
              <w:top w:val="single" w:color="auto" w:sz="4" w:space="0"/>
            </w:tcBorders>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出生年月</w:t>
            </w:r>
          </w:p>
        </w:tc>
        <w:tc>
          <w:tcPr>
            <w:tcW w:w="1556" w:type="dxa"/>
            <w:noWrap w:val="0"/>
            <w:vAlign w:val="center"/>
          </w:tcPr>
          <w:p>
            <w:pPr>
              <w:spacing w:line="400" w:lineRule="exact"/>
              <w:jc w:val="center"/>
              <w:rPr>
                <w:rFonts w:hint="eastAsia" w:ascii="仿宋_GB2312" w:hAnsi="仿宋_GB2312" w:eastAsia="仿宋_GB2312" w:cs="仿宋_GB2312"/>
                <w:b/>
                <w:sz w:val="21"/>
                <w:szCs w:val="21"/>
              </w:rPr>
            </w:pPr>
          </w:p>
        </w:tc>
        <w:tc>
          <w:tcPr>
            <w:tcW w:w="1600" w:type="dxa"/>
            <w:vMerge w:val="restart"/>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照片</w:t>
            </w:r>
          </w:p>
          <w:p>
            <w:pPr>
              <w:spacing w:line="400" w:lineRule="exact"/>
              <w:jc w:val="center"/>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0" w:type="dxa"/>
            <w:gridSpan w:val="2"/>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政治面貌</w:t>
            </w:r>
          </w:p>
        </w:tc>
        <w:tc>
          <w:tcPr>
            <w:tcW w:w="1511" w:type="dxa"/>
            <w:noWrap w:val="0"/>
            <w:vAlign w:val="center"/>
          </w:tcPr>
          <w:p>
            <w:pPr>
              <w:spacing w:line="400" w:lineRule="exact"/>
              <w:jc w:val="center"/>
              <w:rPr>
                <w:rFonts w:hint="eastAsia" w:ascii="仿宋_GB2312" w:hAnsi="仿宋_GB2312" w:eastAsia="仿宋_GB2312" w:cs="仿宋_GB2312"/>
                <w:b/>
                <w:sz w:val="21"/>
                <w:szCs w:val="21"/>
              </w:rPr>
            </w:pPr>
          </w:p>
        </w:tc>
        <w:tc>
          <w:tcPr>
            <w:tcW w:w="1009" w:type="dxa"/>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籍   贯</w:t>
            </w:r>
          </w:p>
        </w:tc>
        <w:tc>
          <w:tcPr>
            <w:tcW w:w="1316" w:type="dxa"/>
            <w:noWrap w:val="0"/>
            <w:vAlign w:val="center"/>
          </w:tcPr>
          <w:p>
            <w:pPr>
              <w:spacing w:line="400" w:lineRule="exact"/>
              <w:jc w:val="center"/>
              <w:rPr>
                <w:rFonts w:hint="eastAsia" w:ascii="仿宋_GB2312" w:hAnsi="仿宋_GB2312" w:eastAsia="仿宋_GB2312" w:cs="仿宋_GB2312"/>
                <w:b/>
                <w:sz w:val="21"/>
                <w:szCs w:val="21"/>
              </w:rPr>
            </w:pPr>
          </w:p>
        </w:tc>
        <w:tc>
          <w:tcPr>
            <w:tcW w:w="1204" w:type="dxa"/>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婚    否</w:t>
            </w:r>
          </w:p>
        </w:tc>
        <w:tc>
          <w:tcPr>
            <w:tcW w:w="1556" w:type="dxa"/>
            <w:noWrap w:val="0"/>
            <w:vAlign w:val="center"/>
          </w:tcPr>
          <w:p>
            <w:pPr>
              <w:spacing w:line="400" w:lineRule="exact"/>
              <w:jc w:val="center"/>
              <w:rPr>
                <w:rFonts w:hint="eastAsia" w:ascii="仿宋_GB2312" w:hAnsi="仿宋_GB2312" w:eastAsia="仿宋_GB2312" w:cs="仿宋_GB2312"/>
                <w:b/>
                <w:sz w:val="21"/>
                <w:szCs w:val="21"/>
              </w:rPr>
            </w:pPr>
          </w:p>
        </w:tc>
        <w:tc>
          <w:tcPr>
            <w:tcW w:w="1600" w:type="dxa"/>
            <w:vMerge w:val="continue"/>
            <w:noWrap w:val="0"/>
            <w:vAlign w:val="center"/>
          </w:tcPr>
          <w:p>
            <w:pPr>
              <w:spacing w:line="400" w:lineRule="exact"/>
              <w:jc w:val="center"/>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0" w:type="dxa"/>
            <w:gridSpan w:val="2"/>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毕业学校</w:t>
            </w:r>
          </w:p>
        </w:tc>
        <w:tc>
          <w:tcPr>
            <w:tcW w:w="1511" w:type="dxa"/>
            <w:noWrap w:val="0"/>
            <w:vAlign w:val="center"/>
          </w:tcPr>
          <w:p>
            <w:pPr>
              <w:spacing w:line="400" w:lineRule="exact"/>
              <w:jc w:val="center"/>
              <w:rPr>
                <w:rFonts w:hint="eastAsia" w:ascii="仿宋_GB2312" w:hAnsi="仿宋_GB2312" w:eastAsia="仿宋_GB2312" w:cs="仿宋_GB2312"/>
                <w:b/>
                <w:sz w:val="21"/>
                <w:szCs w:val="21"/>
              </w:rPr>
            </w:pPr>
          </w:p>
        </w:tc>
        <w:tc>
          <w:tcPr>
            <w:tcW w:w="1009" w:type="dxa"/>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专   业</w:t>
            </w:r>
          </w:p>
        </w:tc>
        <w:tc>
          <w:tcPr>
            <w:tcW w:w="1316" w:type="dxa"/>
            <w:noWrap w:val="0"/>
            <w:vAlign w:val="center"/>
          </w:tcPr>
          <w:p>
            <w:pPr>
              <w:spacing w:line="400" w:lineRule="exact"/>
              <w:jc w:val="center"/>
              <w:rPr>
                <w:rFonts w:hint="eastAsia" w:ascii="仿宋_GB2312" w:hAnsi="仿宋_GB2312" w:eastAsia="仿宋_GB2312" w:cs="仿宋_GB2312"/>
                <w:b/>
                <w:sz w:val="21"/>
                <w:szCs w:val="21"/>
              </w:rPr>
            </w:pPr>
          </w:p>
        </w:tc>
        <w:tc>
          <w:tcPr>
            <w:tcW w:w="1204" w:type="dxa"/>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学历学位</w:t>
            </w:r>
          </w:p>
        </w:tc>
        <w:tc>
          <w:tcPr>
            <w:tcW w:w="1556" w:type="dxa"/>
            <w:noWrap w:val="0"/>
            <w:vAlign w:val="center"/>
          </w:tcPr>
          <w:p>
            <w:pPr>
              <w:spacing w:line="400" w:lineRule="exact"/>
              <w:jc w:val="center"/>
              <w:rPr>
                <w:rFonts w:hint="eastAsia" w:ascii="仿宋_GB2312" w:hAnsi="仿宋_GB2312" w:eastAsia="仿宋_GB2312" w:cs="仿宋_GB2312"/>
                <w:b/>
                <w:sz w:val="21"/>
                <w:szCs w:val="21"/>
              </w:rPr>
            </w:pPr>
          </w:p>
        </w:tc>
        <w:tc>
          <w:tcPr>
            <w:tcW w:w="1600" w:type="dxa"/>
            <w:vMerge w:val="continue"/>
            <w:noWrap w:val="0"/>
            <w:vAlign w:val="center"/>
          </w:tcPr>
          <w:p>
            <w:pPr>
              <w:spacing w:line="400" w:lineRule="exact"/>
              <w:jc w:val="center"/>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0" w:type="dxa"/>
            <w:gridSpan w:val="2"/>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毕业时间</w:t>
            </w:r>
          </w:p>
        </w:tc>
        <w:tc>
          <w:tcPr>
            <w:tcW w:w="1511" w:type="dxa"/>
            <w:noWrap w:val="0"/>
            <w:vAlign w:val="center"/>
          </w:tcPr>
          <w:p>
            <w:pPr>
              <w:spacing w:line="400" w:lineRule="exact"/>
              <w:jc w:val="center"/>
              <w:rPr>
                <w:rFonts w:hint="eastAsia" w:ascii="仿宋_GB2312" w:hAnsi="仿宋_GB2312" w:eastAsia="仿宋_GB2312" w:cs="仿宋_GB2312"/>
                <w:b/>
                <w:sz w:val="21"/>
                <w:szCs w:val="21"/>
              </w:rPr>
            </w:pPr>
          </w:p>
        </w:tc>
        <w:tc>
          <w:tcPr>
            <w:tcW w:w="1009" w:type="dxa"/>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民   族</w:t>
            </w:r>
          </w:p>
        </w:tc>
        <w:tc>
          <w:tcPr>
            <w:tcW w:w="1316" w:type="dxa"/>
            <w:noWrap w:val="0"/>
            <w:vAlign w:val="center"/>
          </w:tcPr>
          <w:p>
            <w:pPr>
              <w:spacing w:line="400" w:lineRule="exact"/>
              <w:jc w:val="center"/>
              <w:rPr>
                <w:rFonts w:hint="eastAsia" w:ascii="仿宋_GB2312" w:hAnsi="仿宋_GB2312" w:eastAsia="仿宋_GB2312" w:cs="仿宋_GB2312"/>
                <w:b/>
                <w:sz w:val="21"/>
                <w:szCs w:val="21"/>
              </w:rPr>
            </w:pPr>
          </w:p>
        </w:tc>
        <w:tc>
          <w:tcPr>
            <w:tcW w:w="1204" w:type="dxa"/>
            <w:noWrap w:val="0"/>
            <w:vAlign w:val="center"/>
          </w:tcPr>
          <w:p>
            <w:pPr>
              <w:spacing w:line="400" w:lineRule="exact"/>
              <w:jc w:val="center"/>
              <w:rPr>
                <w:rFonts w:hint="eastAsia" w:ascii="仿宋_GB2312" w:hAnsi="仿宋_GB2312" w:eastAsia="仿宋_GB2312" w:cs="仿宋_GB2312"/>
                <w:b/>
                <w:sz w:val="21"/>
                <w:szCs w:val="21"/>
                <w:lang w:eastAsia="zh-CN"/>
              </w:rPr>
            </w:pPr>
            <w:r>
              <w:rPr>
                <w:rFonts w:hint="eastAsia" w:ascii="仿宋_GB2312" w:hAnsi="仿宋_GB2312" w:eastAsia="仿宋_GB2312" w:cs="仿宋_GB2312"/>
                <w:b/>
                <w:sz w:val="21"/>
                <w:szCs w:val="21"/>
                <w:lang w:eastAsia="zh-CN"/>
              </w:rPr>
              <w:t>职　　称</w:t>
            </w:r>
          </w:p>
        </w:tc>
        <w:tc>
          <w:tcPr>
            <w:tcW w:w="1556" w:type="dxa"/>
            <w:noWrap w:val="0"/>
            <w:vAlign w:val="center"/>
          </w:tcPr>
          <w:p>
            <w:pPr>
              <w:spacing w:line="400" w:lineRule="exact"/>
              <w:jc w:val="center"/>
              <w:rPr>
                <w:rFonts w:hint="eastAsia" w:ascii="仿宋_GB2312" w:hAnsi="仿宋_GB2312" w:eastAsia="仿宋_GB2312" w:cs="仿宋_GB2312"/>
                <w:b/>
                <w:sz w:val="21"/>
                <w:szCs w:val="21"/>
              </w:rPr>
            </w:pPr>
          </w:p>
        </w:tc>
        <w:tc>
          <w:tcPr>
            <w:tcW w:w="1600" w:type="dxa"/>
            <w:vMerge w:val="continue"/>
            <w:noWrap w:val="0"/>
            <w:vAlign w:val="center"/>
          </w:tcPr>
          <w:p>
            <w:pPr>
              <w:spacing w:line="400" w:lineRule="exact"/>
              <w:jc w:val="center"/>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0" w:type="dxa"/>
            <w:gridSpan w:val="2"/>
            <w:noWrap w:val="0"/>
            <w:vAlign w:val="center"/>
          </w:tcPr>
          <w:p>
            <w:pPr>
              <w:spacing w:line="400" w:lineRule="exact"/>
              <w:jc w:val="center"/>
              <w:rPr>
                <w:rFonts w:hint="eastAsia" w:ascii="仿宋_GB2312" w:hAnsi="仿宋_GB2312" w:eastAsia="仿宋_GB2312" w:cs="仿宋_GB2312"/>
                <w:b/>
                <w:sz w:val="21"/>
                <w:szCs w:val="21"/>
                <w:lang w:val="en-US" w:eastAsia="zh-CN"/>
              </w:rPr>
            </w:pPr>
            <w:r>
              <w:rPr>
                <w:rFonts w:hint="eastAsia" w:ascii="仿宋_GB2312" w:hAnsi="仿宋_GB2312" w:eastAsia="仿宋_GB2312" w:cs="仿宋_GB2312"/>
                <w:b/>
                <w:sz w:val="21"/>
                <w:szCs w:val="21"/>
                <w:lang w:val="en-US" w:eastAsia="zh-CN"/>
              </w:rPr>
              <w:t>应聘岗位</w:t>
            </w:r>
          </w:p>
        </w:tc>
        <w:tc>
          <w:tcPr>
            <w:tcW w:w="3836" w:type="dxa"/>
            <w:gridSpan w:val="3"/>
            <w:noWrap w:val="0"/>
            <w:vAlign w:val="center"/>
          </w:tcPr>
          <w:p>
            <w:pPr>
              <w:spacing w:line="400" w:lineRule="exact"/>
              <w:jc w:val="center"/>
              <w:rPr>
                <w:rFonts w:hint="eastAsia" w:ascii="仿宋_GB2312" w:hAnsi="仿宋_GB2312" w:eastAsia="仿宋_GB2312" w:cs="仿宋_GB2312"/>
                <w:b/>
                <w:sz w:val="21"/>
                <w:szCs w:val="21"/>
              </w:rPr>
            </w:pPr>
          </w:p>
        </w:tc>
        <w:tc>
          <w:tcPr>
            <w:tcW w:w="1204" w:type="dxa"/>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手机号码</w:t>
            </w:r>
          </w:p>
        </w:tc>
        <w:tc>
          <w:tcPr>
            <w:tcW w:w="1556" w:type="dxa"/>
            <w:noWrap w:val="0"/>
            <w:vAlign w:val="center"/>
          </w:tcPr>
          <w:p>
            <w:pPr>
              <w:spacing w:line="400" w:lineRule="exact"/>
              <w:jc w:val="center"/>
              <w:rPr>
                <w:rFonts w:hint="eastAsia" w:ascii="仿宋_GB2312" w:hAnsi="仿宋_GB2312" w:eastAsia="仿宋_GB2312" w:cs="仿宋_GB2312"/>
                <w:b/>
                <w:sz w:val="21"/>
                <w:szCs w:val="21"/>
              </w:rPr>
            </w:pPr>
          </w:p>
        </w:tc>
        <w:tc>
          <w:tcPr>
            <w:tcW w:w="1600" w:type="dxa"/>
            <w:vMerge w:val="continue"/>
            <w:tcBorders>
              <w:bottom w:val="single" w:color="auto" w:sz="4" w:space="0"/>
            </w:tcBorders>
            <w:noWrap w:val="0"/>
            <w:vAlign w:val="center"/>
          </w:tcPr>
          <w:p>
            <w:pPr>
              <w:spacing w:line="400" w:lineRule="exact"/>
              <w:jc w:val="center"/>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0" w:type="dxa"/>
            <w:gridSpan w:val="2"/>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联系地址</w:t>
            </w:r>
          </w:p>
        </w:tc>
        <w:tc>
          <w:tcPr>
            <w:tcW w:w="3836" w:type="dxa"/>
            <w:gridSpan w:val="3"/>
            <w:noWrap w:val="0"/>
            <w:vAlign w:val="center"/>
          </w:tcPr>
          <w:p>
            <w:pPr>
              <w:spacing w:line="400" w:lineRule="exact"/>
              <w:jc w:val="center"/>
              <w:rPr>
                <w:rFonts w:hint="eastAsia" w:ascii="仿宋_GB2312" w:hAnsi="仿宋_GB2312" w:eastAsia="仿宋_GB2312" w:cs="仿宋_GB2312"/>
                <w:b/>
                <w:sz w:val="21"/>
                <w:szCs w:val="21"/>
              </w:rPr>
            </w:pPr>
          </w:p>
        </w:tc>
        <w:tc>
          <w:tcPr>
            <w:tcW w:w="1204" w:type="dxa"/>
            <w:tcBorders>
              <w:bottom w:val="single" w:color="auto" w:sz="4" w:space="0"/>
            </w:tcBorders>
            <w:noWrap w:val="0"/>
            <w:vAlign w:val="center"/>
          </w:tcPr>
          <w:p>
            <w:pPr>
              <w:spacing w:line="400" w:lineRule="exact"/>
              <w:jc w:val="center"/>
              <w:rPr>
                <w:rFonts w:hint="eastAsia" w:ascii="仿宋_GB2312" w:hAnsi="仿宋_GB2312" w:eastAsia="仿宋_GB2312" w:cs="仿宋_GB2312"/>
                <w:b/>
                <w:w w:val="90"/>
                <w:sz w:val="21"/>
                <w:szCs w:val="21"/>
              </w:rPr>
            </w:pPr>
            <w:r>
              <w:rPr>
                <w:rFonts w:hint="eastAsia" w:ascii="仿宋_GB2312" w:hAnsi="仿宋_GB2312" w:eastAsia="仿宋_GB2312" w:cs="仿宋_GB2312"/>
                <w:b/>
                <w:w w:val="90"/>
                <w:sz w:val="21"/>
                <w:szCs w:val="21"/>
              </w:rPr>
              <w:t>身份证号码</w:t>
            </w:r>
          </w:p>
        </w:tc>
        <w:tc>
          <w:tcPr>
            <w:tcW w:w="3156" w:type="dxa"/>
            <w:gridSpan w:val="2"/>
            <w:noWrap w:val="0"/>
            <w:vAlign w:val="center"/>
          </w:tcPr>
          <w:p>
            <w:pPr>
              <w:spacing w:line="400" w:lineRule="exact"/>
              <w:jc w:val="center"/>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0" w:type="dxa"/>
            <w:gridSpan w:val="2"/>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电子邮箱</w:t>
            </w:r>
          </w:p>
        </w:tc>
        <w:tc>
          <w:tcPr>
            <w:tcW w:w="3836" w:type="dxa"/>
            <w:gridSpan w:val="3"/>
            <w:noWrap w:val="0"/>
            <w:vAlign w:val="center"/>
          </w:tcPr>
          <w:p>
            <w:pPr>
              <w:spacing w:line="400" w:lineRule="exact"/>
              <w:jc w:val="center"/>
              <w:rPr>
                <w:rFonts w:hint="eastAsia" w:ascii="仿宋_GB2312" w:hAnsi="仿宋_GB2312" w:eastAsia="仿宋_GB2312" w:cs="仿宋_GB2312"/>
                <w:b/>
                <w:sz w:val="21"/>
                <w:szCs w:val="21"/>
              </w:rPr>
            </w:pPr>
          </w:p>
        </w:tc>
        <w:tc>
          <w:tcPr>
            <w:tcW w:w="1204" w:type="dxa"/>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健康状况</w:t>
            </w:r>
          </w:p>
        </w:tc>
        <w:tc>
          <w:tcPr>
            <w:tcW w:w="3156" w:type="dxa"/>
            <w:gridSpan w:val="2"/>
            <w:noWrap w:val="0"/>
            <w:vAlign w:val="center"/>
          </w:tcPr>
          <w:p>
            <w:pPr>
              <w:spacing w:line="400" w:lineRule="exact"/>
              <w:jc w:val="center"/>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46" w:hRule="atLeast"/>
          <w:jc w:val="center"/>
        </w:trPr>
        <w:tc>
          <w:tcPr>
            <w:tcW w:w="636" w:type="dxa"/>
            <w:vMerge w:val="restart"/>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教</w:t>
            </w:r>
          </w:p>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育</w:t>
            </w:r>
          </w:p>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背</w:t>
            </w:r>
          </w:p>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景</w:t>
            </w: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本科：毕业学校：                专业：                起止时间：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82" w:hRule="atLeast"/>
          <w:jc w:val="center"/>
        </w:trPr>
        <w:tc>
          <w:tcPr>
            <w:tcW w:w="636" w:type="dxa"/>
            <w:vMerge w:val="continue"/>
            <w:noWrap w:val="0"/>
            <w:vAlign w:val="center"/>
          </w:tcPr>
          <w:p>
            <w:pPr>
              <w:spacing w:line="400" w:lineRule="exact"/>
              <w:jc w:val="center"/>
              <w:rPr>
                <w:rFonts w:hint="eastAsia" w:ascii="仿宋_GB2312" w:hAnsi="仿宋_GB2312" w:eastAsia="仿宋_GB2312" w:cs="仿宋_GB2312"/>
                <w:b/>
                <w:sz w:val="21"/>
                <w:szCs w:val="21"/>
              </w:rPr>
            </w:pP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任职：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24" w:hRule="atLeast"/>
          <w:jc w:val="center"/>
        </w:trPr>
        <w:tc>
          <w:tcPr>
            <w:tcW w:w="636" w:type="dxa"/>
            <w:vMerge w:val="continue"/>
            <w:noWrap w:val="0"/>
            <w:vAlign w:val="center"/>
          </w:tcPr>
          <w:p>
            <w:pPr>
              <w:spacing w:line="400" w:lineRule="exact"/>
              <w:jc w:val="center"/>
              <w:rPr>
                <w:rFonts w:hint="eastAsia" w:ascii="仿宋_GB2312" w:hAnsi="仿宋_GB2312" w:eastAsia="仿宋_GB2312" w:cs="仿宋_GB2312"/>
                <w:b/>
                <w:sz w:val="21"/>
                <w:szCs w:val="21"/>
              </w:rPr>
            </w:pP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主要荣誉：</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43" w:hRule="atLeast"/>
          <w:jc w:val="center"/>
        </w:trPr>
        <w:tc>
          <w:tcPr>
            <w:tcW w:w="636" w:type="dxa"/>
            <w:vMerge w:val="continue"/>
            <w:noWrap w:val="0"/>
            <w:vAlign w:val="center"/>
          </w:tcPr>
          <w:p>
            <w:pPr>
              <w:spacing w:line="400" w:lineRule="exact"/>
              <w:jc w:val="center"/>
              <w:rPr>
                <w:rFonts w:hint="eastAsia" w:ascii="仿宋_GB2312" w:hAnsi="仿宋_GB2312" w:eastAsia="仿宋_GB2312" w:cs="仿宋_GB2312"/>
                <w:b/>
                <w:sz w:val="21"/>
                <w:szCs w:val="21"/>
              </w:rPr>
            </w:pP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硕士：毕业学校：                专业：              </w:t>
            </w:r>
            <w:r>
              <w:rPr>
                <w:rFonts w:hint="eastAsia" w:ascii="仿宋_GB2312" w:hAnsi="仿宋_GB2312" w:eastAsia="仿宋_GB2312" w:cs="仿宋_GB2312"/>
                <w:b/>
                <w:sz w:val="21"/>
                <w:szCs w:val="21"/>
                <w:lang w:val="en-US" w:eastAsia="zh-CN"/>
              </w:rPr>
              <w:t xml:space="preserve">  </w:t>
            </w:r>
            <w:r>
              <w:rPr>
                <w:rFonts w:hint="eastAsia" w:ascii="仿宋_GB2312" w:hAnsi="仿宋_GB2312" w:eastAsia="仿宋_GB2312" w:cs="仿宋_GB2312"/>
                <w:b/>
                <w:sz w:val="21"/>
                <w:szCs w:val="21"/>
                <w:lang w:eastAsia="zh-CN"/>
              </w:rPr>
              <w:t>起止</w:t>
            </w:r>
            <w:r>
              <w:rPr>
                <w:rFonts w:hint="eastAsia" w:ascii="仿宋_GB2312" w:hAnsi="仿宋_GB2312" w:eastAsia="仿宋_GB2312" w:cs="仿宋_GB2312"/>
                <w:b/>
                <w:sz w:val="21"/>
                <w:szCs w:val="21"/>
              </w:rPr>
              <w:t xml:space="preserve">时间：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64" w:hRule="atLeast"/>
          <w:jc w:val="center"/>
        </w:trPr>
        <w:tc>
          <w:tcPr>
            <w:tcW w:w="636" w:type="dxa"/>
            <w:vMerge w:val="continue"/>
            <w:noWrap w:val="0"/>
            <w:vAlign w:val="center"/>
          </w:tcPr>
          <w:p>
            <w:pPr>
              <w:spacing w:line="400" w:lineRule="exact"/>
              <w:jc w:val="center"/>
              <w:rPr>
                <w:rFonts w:hint="eastAsia" w:ascii="仿宋_GB2312" w:hAnsi="仿宋_GB2312" w:eastAsia="仿宋_GB2312" w:cs="仿宋_GB2312"/>
                <w:b/>
                <w:sz w:val="21"/>
                <w:szCs w:val="21"/>
              </w:rPr>
            </w:pP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任职：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636" w:type="dxa"/>
            <w:vMerge w:val="continue"/>
            <w:noWrap w:val="0"/>
            <w:vAlign w:val="center"/>
          </w:tcPr>
          <w:p>
            <w:pPr>
              <w:spacing w:line="400" w:lineRule="exact"/>
              <w:jc w:val="center"/>
              <w:rPr>
                <w:rFonts w:hint="eastAsia" w:ascii="仿宋_GB2312" w:hAnsi="仿宋_GB2312" w:eastAsia="仿宋_GB2312" w:cs="仿宋_GB2312"/>
                <w:b/>
                <w:sz w:val="21"/>
                <w:szCs w:val="21"/>
              </w:rPr>
            </w:pP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主要荣誉：</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636" w:type="dxa"/>
            <w:vMerge w:val="continue"/>
            <w:noWrap w:val="0"/>
            <w:vAlign w:val="center"/>
          </w:tcPr>
          <w:p>
            <w:pPr>
              <w:spacing w:line="400" w:lineRule="exact"/>
              <w:jc w:val="center"/>
              <w:rPr>
                <w:rFonts w:hint="eastAsia" w:ascii="仿宋_GB2312" w:hAnsi="仿宋_GB2312" w:eastAsia="仿宋_GB2312" w:cs="仿宋_GB2312"/>
                <w:b/>
                <w:sz w:val="21"/>
                <w:szCs w:val="21"/>
              </w:rPr>
            </w:pP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博士：毕业学校：                专业：                </w:t>
            </w:r>
            <w:r>
              <w:rPr>
                <w:rFonts w:hint="eastAsia" w:ascii="仿宋_GB2312" w:hAnsi="仿宋_GB2312" w:eastAsia="仿宋_GB2312" w:cs="仿宋_GB2312"/>
                <w:b/>
                <w:sz w:val="21"/>
                <w:szCs w:val="21"/>
                <w:lang w:eastAsia="zh-CN"/>
              </w:rPr>
              <w:t>起止</w:t>
            </w:r>
            <w:r>
              <w:rPr>
                <w:rFonts w:hint="eastAsia" w:ascii="仿宋_GB2312" w:hAnsi="仿宋_GB2312" w:eastAsia="仿宋_GB2312" w:cs="仿宋_GB2312"/>
                <w:b/>
                <w:sz w:val="21"/>
                <w:szCs w:val="21"/>
              </w:rPr>
              <w:t xml:space="preserve">时间：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636" w:type="dxa"/>
            <w:vMerge w:val="continue"/>
            <w:noWrap w:val="0"/>
            <w:vAlign w:val="center"/>
          </w:tcPr>
          <w:p>
            <w:pPr>
              <w:spacing w:line="400" w:lineRule="exact"/>
              <w:jc w:val="center"/>
              <w:rPr>
                <w:rFonts w:hint="eastAsia" w:ascii="仿宋_GB2312" w:hAnsi="仿宋_GB2312" w:eastAsia="仿宋_GB2312" w:cs="仿宋_GB2312"/>
                <w:b/>
                <w:sz w:val="21"/>
                <w:szCs w:val="21"/>
              </w:rPr>
            </w:pP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任职：</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84" w:hRule="atLeast"/>
          <w:jc w:val="center"/>
        </w:trPr>
        <w:tc>
          <w:tcPr>
            <w:tcW w:w="636" w:type="dxa"/>
            <w:vMerge w:val="continue"/>
            <w:noWrap w:val="0"/>
            <w:vAlign w:val="center"/>
          </w:tcPr>
          <w:p>
            <w:pPr>
              <w:spacing w:line="400" w:lineRule="exact"/>
              <w:jc w:val="center"/>
              <w:rPr>
                <w:rFonts w:hint="eastAsia" w:ascii="仿宋_GB2312" w:hAnsi="仿宋_GB2312" w:eastAsia="仿宋_GB2312" w:cs="仿宋_GB2312"/>
                <w:b/>
                <w:sz w:val="21"/>
                <w:szCs w:val="21"/>
              </w:rPr>
            </w:pPr>
          </w:p>
        </w:tc>
        <w:tc>
          <w:tcPr>
            <w:tcW w:w="8640" w:type="dxa"/>
            <w:gridSpan w:val="7"/>
            <w:noWrap w:val="0"/>
            <w:vAlign w:val="top"/>
          </w:tcPr>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主要荣誉：</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125" w:hRule="atLeast"/>
          <w:jc w:val="center"/>
        </w:trPr>
        <w:tc>
          <w:tcPr>
            <w:tcW w:w="636" w:type="dxa"/>
            <w:tcBorders>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工作实践经历</w:t>
            </w:r>
          </w:p>
        </w:tc>
        <w:tc>
          <w:tcPr>
            <w:tcW w:w="8640" w:type="dxa"/>
            <w:gridSpan w:val="7"/>
            <w:tcBorders>
              <w:bottom w:val="single" w:color="auto" w:sz="2" w:space="0"/>
            </w:tcBorders>
            <w:noWrap w:val="0"/>
            <w:vAlign w:val="top"/>
          </w:tcPr>
          <w:p>
            <w:pPr>
              <w:widowControl/>
              <w:spacing w:line="340" w:lineRule="exact"/>
              <w:ind w:right="105" w:rightChars="50"/>
              <w:jc w:val="left"/>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363" w:hRule="atLeast"/>
          <w:jc w:val="center"/>
        </w:trPr>
        <w:tc>
          <w:tcPr>
            <w:tcW w:w="636" w:type="dxa"/>
            <w:tcBorders>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科研</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论文成果</w:t>
            </w:r>
          </w:p>
        </w:tc>
        <w:tc>
          <w:tcPr>
            <w:tcW w:w="8640" w:type="dxa"/>
            <w:gridSpan w:val="7"/>
            <w:tcBorders>
              <w:bottom w:val="single" w:color="auto" w:sz="2" w:space="0"/>
            </w:tcBorders>
            <w:noWrap w:val="0"/>
            <w:vAlign w:val="top"/>
          </w:tcPr>
          <w:p>
            <w:pPr>
              <w:spacing w:line="340" w:lineRule="exact"/>
              <w:ind w:right="210" w:rightChars="100"/>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1333" w:hRule="atLeast"/>
          <w:jc w:val="center"/>
        </w:trPr>
        <w:tc>
          <w:tcPr>
            <w:tcW w:w="63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自我评价</w:t>
            </w:r>
          </w:p>
        </w:tc>
        <w:tc>
          <w:tcPr>
            <w:tcW w:w="8640" w:type="dxa"/>
            <w:gridSpan w:val="7"/>
            <w:tcBorders>
              <w:bottom w:val="single" w:color="auto" w:sz="4" w:space="0"/>
            </w:tcBorders>
            <w:noWrap w:val="0"/>
            <w:vAlign w:val="top"/>
          </w:tcPr>
          <w:p>
            <w:pPr>
              <w:spacing w:line="340" w:lineRule="exact"/>
              <w:ind w:right="210" w:rightChars="100"/>
              <w:rPr>
                <w:rFonts w:hint="eastAsia" w:ascii="仿宋_GB2312" w:hAnsi="仿宋_GB2312" w:eastAsia="仿宋_GB2312" w:cs="仿宋_GB2312"/>
                <w:b/>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767" w:hRule="atLeast"/>
          <w:jc w:val="center"/>
        </w:trPr>
        <w:tc>
          <w:tcPr>
            <w:tcW w:w="636" w:type="dxa"/>
            <w:tcBorders>
              <w:top w:val="single" w:color="auto" w:sz="4" w:space="0"/>
              <w:bottom w:val="single" w:color="auto" w:sz="2" w:space="0"/>
            </w:tcBorders>
            <w:noWrap w:val="0"/>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备注</w:t>
            </w:r>
          </w:p>
        </w:tc>
        <w:tc>
          <w:tcPr>
            <w:tcW w:w="8640" w:type="dxa"/>
            <w:gridSpan w:val="7"/>
            <w:tcBorders>
              <w:top w:val="single" w:color="auto" w:sz="4" w:space="0"/>
              <w:bottom w:val="single" w:color="auto" w:sz="2" w:space="0"/>
            </w:tcBorders>
            <w:noWrap w:val="0"/>
            <w:vAlign w:val="top"/>
          </w:tcPr>
          <w:p>
            <w:pPr>
              <w:spacing w:line="400" w:lineRule="exact"/>
              <w:rPr>
                <w:rFonts w:hint="eastAsia" w:ascii="仿宋_GB2312" w:hAnsi="仿宋_GB2312" w:eastAsia="仿宋_GB2312" w:cs="仿宋_GB2312"/>
                <w:b/>
                <w:sz w:val="21"/>
                <w:szCs w:val="21"/>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textAlignment w:val="auto"/>
        <w:rPr>
          <w:rFonts w:hint="default" w:ascii="仿宋_GB2312" w:hAnsi="仿宋_GB2312" w:eastAsia="仿宋_GB2312" w:cs="仿宋_GB2312"/>
          <w:b w:val="0"/>
          <w:bCs/>
          <w:caps w:val="0"/>
          <w:color w:val="333333"/>
          <w:spacing w:val="0"/>
          <w:kern w:val="0"/>
          <w:sz w:val="32"/>
          <w:szCs w:val="32"/>
          <w:shd w:val="clear" w:fill="FFFFFF"/>
          <w:lang w:val="en-US" w:eastAsia="zh-CN" w:bidi="ar"/>
        </w:rPr>
        <w:sectPr>
          <w:pgSz w:w="11906" w:h="16838"/>
          <w:pgMar w:top="1134" w:right="1134" w:bottom="1134" w:left="1134"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07B42"/>
    <w:multiLevelType w:val="singleLevel"/>
    <w:tmpl w:val="19907B4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NTcxZjhhZWIxOTQ0YmFmMmZlMDU3ZGQyODgyN2QifQ=="/>
  </w:docVars>
  <w:rsids>
    <w:rsidRoot w:val="11227A99"/>
    <w:rsid w:val="05A9637F"/>
    <w:rsid w:val="11227A99"/>
    <w:rsid w:val="59C979F0"/>
    <w:rsid w:val="5BDC6254"/>
    <w:rsid w:val="61F36DE8"/>
    <w:rsid w:val="6C5351CA"/>
    <w:rsid w:val="6E340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3944</Words>
  <Characters>4062</Characters>
  <Lines>0</Lines>
  <Paragraphs>0</Paragraphs>
  <TotalTime>79</TotalTime>
  <ScaleCrop>false</ScaleCrop>
  <LinksUpToDate>false</LinksUpToDate>
  <CharactersWithSpaces>4472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2023-03-28T06:33:00Z</dcterms:created>
  <dc:creator>Administrator</dc:creator>
  <cp:lastModifiedBy>是觉觉嘛</cp:lastModifiedBy>
  <cp:lastPrinted>2023-03-29T00:53:00Z</cp:lastPrinted>
  <dcterms:modified xsi:type="dcterms:W3CDTF">2023-03-31T05:59:17Z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C861053CCC5B407B93D2C9B3DFC4633B_13</vt:lpwstr>
  </property>
</Properties>
</file>