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40"/>
        </w:rPr>
        <w:t>-1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40"/>
        </w:rPr>
        <w:t>安徽省普通高校基本教学活动标准化建设评价表</w:t>
      </w:r>
    </w:p>
    <w:p>
      <w:pPr>
        <w:jc w:val="center"/>
        <w:rPr>
          <w:rFonts w:hint="eastAsia" w:ascii="黑体" w:hAnsi="黑体" w:eastAsia="黑体" w:cs="黑体"/>
          <w:sz w:val="16"/>
          <w:szCs w:val="16"/>
        </w:rPr>
      </w:pPr>
    </w:p>
    <w:tbl>
      <w:tblPr>
        <w:tblStyle w:val="5"/>
        <w:tblW w:w="15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027"/>
        <w:gridCol w:w="2121"/>
        <w:gridCol w:w="7491"/>
        <w:gridCol w:w="2856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8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一级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指标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二级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指标</w:t>
            </w:r>
          </w:p>
        </w:tc>
        <w:tc>
          <w:tcPr>
            <w:tcW w:w="2121" w:type="dxa"/>
            <w:vAlign w:val="center"/>
          </w:tcPr>
          <w:p>
            <w:pPr>
              <w:ind w:firstLine="241" w:firstLineChars="100"/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观测点</w:t>
            </w:r>
          </w:p>
        </w:tc>
        <w:tc>
          <w:tcPr>
            <w:tcW w:w="74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评价要点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（满分124分，共62项，每项2分）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支撑材料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评分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（合格2分，不合格0分）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1.教学规范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（32分</w:t>
            </w:r>
            <w:r>
              <w:rPr>
                <w:rFonts w:hint="eastAsia"/>
              </w:rPr>
              <w:t>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1.1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政治立场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（4分）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1.1.1坚持正确的政治方向（4分）</w:t>
            </w:r>
          </w:p>
        </w:tc>
        <w:tc>
          <w:tcPr>
            <w:tcW w:w="7491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一切教学活动必须严格最受政治纪律；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认真贯彻执行党和国家的教育方针、政策。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教学规范总结报告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1.2职业操守（12分）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1.2.1落实立德树人的根本任务（6分）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3.教学活动应符合高等教育基本规律和人才成长规律；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4.充分发挥教师的主导作用和学生的主体作用；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5.把立德树人内化到教学的各个环节，坚持以文化人、以德自人。不断提高学生思想水平、政治觉悟、道德品质、文化素养。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1.2.2恪守教育的基本信念（6分）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6.教师在教学活动中须遵守师德规范，爱岗敬业；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7.严于律已，公正、公平地对待每位学生: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8.尊重学生人格，创造有利于学生健康成长的教学环境。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1.3严谨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执教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（16分）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1.3.1认真完成教学任务（6分）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9.遵循教学客观规律，认真完成教学任务: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10.维护课堂纪律，对学生在教学过程中的不当行为加以及时制止、批评教育: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11.定明进行教学质量检查，每门课程至少应有1次教学考核，作为学生课程成绩的评价标准之一。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1.3.2为人师表（4分）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12.教风端正，着装得体，言行文明: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13.以优良的思想品德、仪表，语言、行为对学生言传身教。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1.3.3严格遵守学校教学管理制度（6分）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14.按照作息时间上课、下课，不得无故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旷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课、迟到或提前下课: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15.不得擅自调课、停课、请人代课: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16.教师在课堂上不得做与教学无关的事情。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2.教学组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织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（4</w:t>
            </w:r>
            <w:r>
              <w:rPr>
                <w:rFonts w:ascii="宋体" w:hAnsi="宋体" w:eastAsia="宋体" w:cs="宋体"/>
                <w:sz w:val="24"/>
                <w:szCs w:val="32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27" w:type="dxa"/>
            <w:vMerge w:val="restart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2.1备课（14分）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2.1.1确定教学大纲（6分）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17.认真钻研和掌握教材的全部内容及结构: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18.统筹组织安排本课程各环节的教学工作: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19.各门课程有明确的教学大纲。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所承担课程的课程教学大纲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2.1.2制定教学日历（2分）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20.根据教学大纲，安排教学进度，制订教学日历。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近三年所承担教学任务教学日历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2.1.3准备教辅材料（6分）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21.按照教学大纲要求准备教辅材料: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22.根据需要开发制作电子课件，认真撰写教案或讲稿: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23.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并</w:t>
            </w:r>
            <w:r>
              <w:rPr>
                <w:rFonts w:ascii="宋体" w:hAnsi="宋体" w:eastAsia="宋体" w:cs="宋体"/>
                <w:sz w:val="24"/>
                <w:szCs w:val="32"/>
              </w:rPr>
              <w:t>选定与教材匹配的参考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书。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1.近三年承担教学任务的电子课件汇编；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2.备课笔记(教案、讲稿)；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3.教学参考资料目录清单。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restart"/>
            <w:vAlign w:val="center"/>
          </w:tcPr>
          <w:p>
            <w:pPr>
              <w:jc w:val="both"/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2.2授课（18分）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2.2.1明确课程要求（4分）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24.在开课之初应准备课程简介，依据课程教学大纲简要介绍课程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概况、考核方式、平时成绩构成以及课程总成绩的结构比例: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25.对课程学习提出明确的要求.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2.2.2认真讲解课程内容（6分）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26.在讲投过程中，任课教师应全面把握课程教学的深度、广度: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27.注意课程内容的前后衔接，积极运用灵活多样的教学方法;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28.着重阐述基本理论和基本概念，讲清教学内容的重点和难点。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2.2.3教学互动（4分）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29.在教学活动中设计互动环节，针对教学目的和教学重难点，通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过归纳互动问题、精选讨论案例等方式，加强学生在教学过程中的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主动参与;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30.培养学生的自主学习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意识</w:t>
            </w:r>
            <w:r>
              <w:rPr>
                <w:rFonts w:ascii="宋体" w:hAnsi="宋体" w:eastAsia="宋体" w:cs="宋体"/>
                <w:sz w:val="24"/>
                <w:szCs w:val="32"/>
              </w:rPr>
              <w:t>和创新能力。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教学活动中典型案例总结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2.2.4教学形式规范（4分）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31.在课堂上应采用普通话进行讲授，做到语言清晰流畅，书写、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绘图工整规范。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32.严格按照安排组织教学，不得任意增加或削减课时。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2.3多媒体教学（6分）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2.3.1课件制作（2分）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33.根据教学需要制作电子课件，课件内容要与教学内容相-一致，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科学准确，符合学生认知规律。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2.3.2（多媒体操作（4分））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34.课前做好充分的准备工作，熟练掌握操作规程。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35.遇停电或多媒体设备不能正常使用时，应坚持用其它方式讲课，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确保课堂教学正常进行。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</w:t>
            </w:r>
            <w:r>
              <w:rPr>
                <w:rFonts w:ascii="宋体" w:hAnsi="宋体" w:eastAsia="宋体" w:cs="宋体"/>
                <w:sz w:val="24"/>
                <w:szCs w:val="32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辅导答疑（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2.4.1落实辅导答疑环节（2分）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36.合理安排答疑时间和地点，做好学生的辅导、答疑工作，以个别答疑为主，对共性的问题可以进行集体辅导。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1.辅导答疑记录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</w:t>
            </w:r>
            <w:r>
              <w:rPr>
                <w:rFonts w:ascii="宋体" w:hAnsi="宋体" w:eastAsia="宋体" w:cs="宋体"/>
                <w:sz w:val="24"/>
                <w:szCs w:val="32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作业批改（6分）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2.5.1布置适量作业(4分)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37.结合教学要求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布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置适量作业(含专项练习题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提写论文、课堂演讲、读书报告等)。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38.每门课程不少于3次作业，以强化教学效果，提高学生自主学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习能力。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1.课程作业题目汇编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2.学生作业汇总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</w:t>
            </w:r>
            <w:r>
              <w:rPr>
                <w:rFonts w:ascii="宋体" w:hAnsi="宋体" w:eastAsia="宋体" w:cs="宋体"/>
                <w:sz w:val="24"/>
                <w:szCs w:val="32"/>
              </w:rPr>
              <w:t>5.2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批改作业（2分）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39.认真细致地批改学生作业，井做好作业成绩登记，作为评定学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生平时成绩的重要依据。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3.学生管理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（2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严格执行学生管理制度（1</w:t>
            </w:r>
            <w:r>
              <w:rPr>
                <w:rFonts w:ascii="宋体" w:hAnsi="宋体" w:eastAsia="宋体" w:cs="宋体"/>
                <w:sz w:val="24"/>
                <w:szCs w:val="32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考核学生出勤（4分）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40.严格要求学生按时上课。不得迟到，早退或旷课。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41.因病、因事而不能上课者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须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事先请假。应具有学生出勤记录。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1.近三年教学日志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规范学生行为（6分）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严格要求学生遵守高等学校学生行为准则。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42.进入教室衣着应大方，整洁得体: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43.严禁在教室内吸烟或将食物带进教室: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44.杜绝在课堂内睡觉或大声喧哗。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1.课堂管理总结报告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维护教学纪律（6分）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45.严格要求学生自觉遵守课堂纪律，保持教室肃静: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46.认真听讲，积极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参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加课堂研讨，不得做与上课无关的事情。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47.督促学生按照学习要求，合理进行预习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复习，认真完成作业。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强调尊重教师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强调尊重教师（4分）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48.教育学生尊重教师: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49.对学生和相关部门提出的关于教学工作的意见，应认真吸纳，及时整改。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</w:t>
            </w:r>
            <w:r>
              <w:rPr>
                <w:rFonts w:ascii="宋体" w:hAnsi="宋体" w:eastAsia="宋体" w:cs="宋体"/>
                <w:sz w:val="24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教育学生爱护教学设施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</w:t>
            </w:r>
            <w:r>
              <w:rPr>
                <w:rFonts w:ascii="宋体" w:hAnsi="宋体" w:eastAsia="宋体" w:cs="宋体"/>
                <w:sz w:val="24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教育学生爱护教学措施（2分）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50.严格要求学生爱护各类教学设施，不得挪动。损坏教学设施，严禁在课桌椅、墙璧等教学设施上涂画、张贴。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4.实验教学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（1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分，无此任务教师可不填）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实验设备管理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4分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实验安全管理（2分）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.对学生进行安全教育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采取必要的防护措施。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</w:t>
            </w:r>
            <w:r>
              <w:rPr>
                <w:rFonts w:ascii="宋体" w:hAnsi="宋体" w:eastAsia="宋体" w:cs="宋体"/>
                <w:sz w:val="24"/>
                <w:szCs w:val="32"/>
              </w:rPr>
              <w:t>.1.2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实验设备保障</w:t>
            </w:r>
            <w:r>
              <w:rPr>
                <w:rFonts w:ascii="宋体" w:hAnsi="宋体" w:eastAsia="宋体" w:cs="宋体"/>
                <w:sz w:val="24"/>
                <w:szCs w:val="32"/>
              </w:rPr>
              <w:t>(2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</w:t>
            </w:r>
            <w:r>
              <w:rPr>
                <w:rFonts w:ascii="宋体" w:hAnsi="宋体" w:eastAsia="宋体" w:cs="宋体"/>
                <w:sz w:val="24"/>
                <w:szCs w:val="32"/>
              </w:rPr>
              <w:t>)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52.加强实验教学的管理，保证实验设备和器材的正常运行。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实验室安全管理制度清单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实验教学组织（8分）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指导实验（4分）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53.按照教学要求制订实验指导，明确实验目的、要求和内容；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54.实验教师应认真准备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指导学生实验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取得可靠数据，分析实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验结果。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实验教学过程管理记录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实验检查与监督（4分）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55.加强对学生实验的检查和监督，及时处理实验过程中出现的问题。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56.认真审核学生实验方案和实验数据，及时批改学生的实验报告。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5.实习实训教学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（1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分，无此任务教师可不填）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实习实训组织（8分）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5.1.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实习实训安排（2分）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57.根据专业培养目标和教学计划制订实习实训大纲，确定实习实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训内容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选定实习实训场所，落实学习计划。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实验教学大纲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实习实训安全教育（4分）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58.实习实训过程中必须加强思想政治工作和安全教育: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59.做好安全防护工作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妥善安排好学生的生活。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实习实训考核（2分）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60.实习实训结束时应及时做好考核，根据学生实习实训情况进行评分，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做好总结工作。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1.实习实训计划；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2.实习实训报告汇总。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</w:t>
            </w:r>
            <w:r>
              <w:rPr>
                <w:rFonts w:ascii="宋体" w:hAnsi="宋体" w:eastAsia="宋体" w:cs="宋体"/>
                <w:sz w:val="24"/>
                <w:szCs w:val="32"/>
              </w:rPr>
              <w:t>.2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实习实训教学指导（4分）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实习实训教学指导（4分）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6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.提前确定实习实训指导教师，指导教师要明确分工，根据实习实训现场具体情况制订实习实训进程计划，实习实训内容与要求。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62.对新开辟的实习实训场所或首次指导实习实训的教师，应在学生进场前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32"/>
              </w:rPr>
              <w:t>提前到现场作好准备工作。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标准化建设总分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(不含实验、实训实习)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(达标:≥98分)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标准化建设总分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(含实验。实训实习)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(达标:≥120分)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32"/>
          <w:szCs w:val="40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7258395"/>
      <w:docPartObj>
        <w:docPartGallery w:val="autotext"/>
      </w:docPartObj>
    </w:sdtPr>
    <w:sdtEndPr>
      <w:rPr>
        <w:sz w:val="36"/>
        <w:szCs w:val="36"/>
      </w:rPr>
    </w:sdtEndPr>
    <w:sdtContent>
      <w:p>
        <w:pPr>
          <w:pStyle w:val="2"/>
          <w:jc w:val="center"/>
          <w:rPr>
            <w:sz w:val="36"/>
            <w:szCs w:val="36"/>
          </w:rPr>
        </w:pPr>
        <w:r>
          <w:rPr>
            <w:sz w:val="36"/>
            <w:szCs w:val="36"/>
          </w:rPr>
          <w:fldChar w:fldCharType="begin"/>
        </w:r>
        <w:r>
          <w:rPr>
            <w:sz w:val="36"/>
            <w:szCs w:val="36"/>
          </w:rPr>
          <w:instrText xml:space="preserve">PAGE   \* MERGEFORMAT</w:instrText>
        </w:r>
        <w:r>
          <w:rPr>
            <w:sz w:val="36"/>
            <w:szCs w:val="36"/>
          </w:rPr>
          <w:fldChar w:fldCharType="separate"/>
        </w:r>
        <w:r>
          <w:rPr>
            <w:sz w:val="36"/>
            <w:szCs w:val="36"/>
            <w:lang w:val="zh-CN"/>
          </w:rPr>
          <w:t>2</w:t>
        </w:r>
        <w:r>
          <w:rPr>
            <w:sz w:val="36"/>
            <w:szCs w:val="36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811AF0"/>
    <w:multiLevelType w:val="singleLevel"/>
    <w:tmpl w:val="82811A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3ZmU1M2MxOTZmZmEyZTEzYmM0ZWIxMTNjNjY5YjQifQ=="/>
  </w:docVars>
  <w:rsids>
    <w:rsidRoot w:val="667C1506"/>
    <w:rsid w:val="00140820"/>
    <w:rsid w:val="00170671"/>
    <w:rsid w:val="00351108"/>
    <w:rsid w:val="003A6DA4"/>
    <w:rsid w:val="003C5E6B"/>
    <w:rsid w:val="005462E7"/>
    <w:rsid w:val="007C3419"/>
    <w:rsid w:val="007D4CE6"/>
    <w:rsid w:val="008256C1"/>
    <w:rsid w:val="009F2962"/>
    <w:rsid w:val="00A16AB4"/>
    <w:rsid w:val="00AE2FF0"/>
    <w:rsid w:val="00DC2706"/>
    <w:rsid w:val="00DC5E60"/>
    <w:rsid w:val="00E511AD"/>
    <w:rsid w:val="00EE6FDF"/>
    <w:rsid w:val="0BBB1910"/>
    <w:rsid w:val="12B55729"/>
    <w:rsid w:val="18FB6E46"/>
    <w:rsid w:val="210539E0"/>
    <w:rsid w:val="29B54F18"/>
    <w:rsid w:val="2E414656"/>
    <w:rsid w:val="2EAC12E4"/>
    <w:rsid w:val="360B299E"/>
    <w:rsid w:val="5E3603AE"/>
    <w:rsid w:val="667C1506"/>
    <w:rsid w:val="6A2C330F"/>
    <w:rsid w:val="761D341B"/>
    <w:rsid w:val="77906FEF"/>
    <w:rsid w:val="7BA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487</Words>
  <Characters>2782</Characters>
  <Lines>23</Lines>
  <Paragraphs>6</Paragraphs>
  <TotalTime>31</TotalTime>
  <ScaleCrop>false</ScaleCrop>
  <LinksUpToDate>false</LinksUpToDate>
  <CharactersWithSpaces>3263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2022-06-02T10:12:00Z</dcterms:created>
  <dc:creator>Mr.伟先生</dc:creator>
  <cp:lastModifiedBy>来者即客</cp:lastModifiedBy>
  <cp:lastPrinted>2022-06-07T01:30:00Z</cp:lastPrinted>
  <dcterms:modified xsi:type="dcterms:W3CDTF">2022-06-08T01:54:12Z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D7E341EF7DE4420B85A3C14C4872CAF4</vt:lpwstr>
  </property>
</Properties>
</file>